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b/>
          <w:bCs/>
          <w:color w:val="AE9638" w:themeColor="accent1" w:themeShade="BF"/>
          <w:sz w:val="28"/>
          <w:szCs w:val="28"/>
        </w:rPr>
        <w:id w:val="-1367904323"/>
        <w:docPartObj>
          <w:docPartGallery w:val="Cover Pages"/>
          <w:docPartUnique/>
        </w:docPartObj>
      </w:sdtPr>
      <w:sdtEndPr/>
      <w:sdtContent>
        <w:p w:rsidR="00254E64" w:rsidRDefault="00AB59BE">
          <w:r>
            <w:rPr>
              <w:noProof/>
              <w:lang w:eastAsia="fr-FR"/>
            </w:rPr>
            <w:drawing>
              <wp:inline distT="0" distB="0" distL="0" distR="0" wp14:anchorId="260ED76D" wp14:editId="226B480B">
                <wp:extent cx="2158410" cy="1230221"/>
                <wp:effectExtent l="0" t="0" r="0" b="825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8242" cy="1230125"/>
                        </a:xfrm>
                        <a:prstGeom prst="rect">
                          <a:avLst/>
                        </a:prstGeom>
                      </pic:spPr>
                    </pic:pic>
                  </a:graphicData>
                </a:graphic>
              </wp:inline>
            </w:drawing>
          </w:r>
        </w:p>
        <w:tbl>
          <w:tblPr>
            <w:tblpPr w:leftFromText="187" w:rightFromText="187" w:horzAnchor="margin" w:tblpXSpec="right" w:tblpYSpec="top"/>
            <w:tblW w:w="2000" w:type="pct"/>
            <w:tblBorders>
              <w:top w:val="single" w:sz="36" w:space="0" w:color="6BB1C9" w:themeColor="accent3"/>
              <w:bottom w:val="single" w:sz="36" w:space="0" w:color="6BB1C9" w:themeColor="accent3"/>
              <w:insideH w:val="single" w:sz="36" w:space="0" w:color="6BB1C9" w:themeColor="accent3"/>
            </w:tblBorders>
            <w:tblCellMar>
              <w:top w:w="360" w:type="dxa"/>
              <w:left w:w="115" w:type="dxa"/>
              <w:bottom w:w="360" w:type="dxa"/>
              <w:right w:w="115" w:type="dxa"/>
            </w:tblCellMar>
            <w:tblLook w:val="04A0" w:firstRow="1" w:lastRow="0" w:firstColumn="1" w:lastColumn="0" w:noHBand="0" w:noVBand="1"/>
          </w:tblPr>
          <w:tblGrid>
            <w:gridCol w:w="5655"/>
          </w:tblGrid>
          <w:tr w:rsidR="00254E64" w:rsidTr="00AB59BE">
            <w:trPr>
              <w:trHeight w:val="3945"/>
            </w:trPr>
            <w:sdt>
              <w:sdtPr>
                <w:rPr>
                  <w:rFonts w:asciiTheme="majorHAnsi" w:eastAsiaTheme="majorEastAsia" w:hAnsiTheme="majorHAnsi" w:cstheme="majorBidi"/>
                  <w:sz w:val="72"/>
                  <w:szCs w:val="72"/>
                </w:rPr>
                <w:alias w:val="Titre"/>
                <w:id w:val="13553149"/>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rsidR="00254E64" w:rsidRDefault="004F7934" w:rsidP="004F7934">
                    <w:pPr>
                      <w:pStyle w:val="Sansinterligne"/>
                      <w:rPr>
                        <w:rFonts w:asciiTheme="majorHAnsi" w:eastAsiaTheme="majorEastAsia" w:hAnsiTheme="majorHAnsi" w:cstheme="majorBidi"/>
                        <w:sz w:val="72"/>
                        <w:szCs w:val="72"/>
                      </w:rPr>
                    </w:pPr>
                    <w:r>
                      <w:rPr>
                        <w:rFonts w:asciiTheme="majorHAnsi" w:eastAsiaTheme="majorEastAsia" w:hAnsiTheme="majorHAnsi" w:cstheme="majorBidi"/>
                        <w:sz w:val="72"/>
                        <w:szCs w:val="72"/>
                      </w:rPr>
                      <w:t>Coaching et accompagnement des enfants, des jeunes et de leurs parents</w:t>
                    </w:r>
                  </w:p>
                </w:tc>
              </w:sdtContent>
            </w:sdt>
          </w:tr>
          <w:tr w:rsidR="00254E64">
            <w:tc>
              <w:tcPr>
                <w:tcW w:w="0" w:type="auto"/>
              </w:tcPr>
              <w:p w:rsidR="00254E64" w:rsidRDefault="004F7934" w:rsidP="00AB59BE">
                <w:pPr>
                  <w:pStyle w:val="Sansinterligne"/>
                  <w:rPr>
                    <w:sz w:val="40"/>
                    <w:szCs w:val="40"/>
                  </w:rPr>
                </w:pPr>
                <w:r>
                  <w:rPr>
                    <w:sz w:val="40"/>
                    <w:szCs w:val="40"/>
                  </w:rPr>
                  <w:t>Interventions collectives</w:t>
                </w:r>
                <w:r w:rsidR="00AB59BE">
                  <w:rPr>
                    <w:sz w:val="40"/>
                    <w:szCs w:val="40"/>
                  </w:rPr>
                  <w:t xml:space="preserve"> et individuel</w:t>
                </w:r>
                <w:r>
                  <w:rPr>
                    <w:sz w:val="40"/>
                    <w:szCs w:val="40"/>
                  </w:rPr>
                  <w:t>les</w:t>
                </w:r>
              </w:p>
            </w:tc>
          </w:tr>
          <w:tr w:rsidR="00254E64">
            <w:sdt>
              <w:sdtPr>
                <w:rPr>
                  <w:sz w:val="32"/>
                  <w:szCs w:val="28"/>
                </w:rPr>
                <w:alias w:val="Auteur"/>
                <w:id w:val="13553158"/>
                <w:dataBinding w:prefixMappings="xmlns:ns0='http://schemas.openxmlformats.org/package/2006/metadata/core-properties' xmlns:ns1='http://purl.org/dc/elements/1.1/'" w:xpath="/ns0:coreProperties[1]/ns1:creator[1]" w:storeItemID="{6C3C8BC8-F283-45AE-878A-BAB7291924A1}"/>
                <w:text/>
              </w:sdtPr>
              <w:sdtEndPr/>
              <w:sdtContent>
                <w:tc>
                  <w:tcPr>
                    <w:tcW w:w="0" w:type="auto"/>
                  </w:tcPr>
                  <w:p w:rsidR="00254E64" w:rsidRDefault="00254E64">
                    <w:pPr>
                      <w:pStyle w:val="Sansinterligne"/>
                      <w:rPr>
                        <w:sz w:val="28"/>
                        <w:szCs w:val="28"/>
                      </w:rPr>
                    </w:pPr>
                    <w:r w:rsidRPr="000B5BC7">
                      <w:rPr>
                        <w:sz w:val="32"/>
                        <w:szCs w:val="28"/>
                      </w:rPr>
                      <w:t>Claire Truquet</w:t>
                    </w:r>
                  </w:p>
                </w:tc>
              </w:sdtContent>
            </w:sdt>
          </w:tr>
        </w:tbl>
        <w:p w:rsidR="00254E64" w:rsidRDefault="00254E64"/>
        <w:p w:rsidR="00254E64" w:rsidRDefault="00271FE5" w:rsidP="00AB59BE">
          <w:pPr>
            <w:pStyle w:val="Titre1"/>
          </w:pPr>
          <w:r>
            <w:rPr>
              <w:noProof/>
              <w:lang w:eastAsia="fr-FR"/>
            </w:rPr>
            <mc:AlternateContent>
              <mc:Choice Requires="wps">
                <w:drawing>
                  <wp:anchor distT="0" distB="0" distL="114300" distR="114300" simplePos="0" relativeHeight="251693056" behindDoc="0" locked="0" layoutInCell="1" allowOverlap="1" wp14:editId="36B11C9B">
                    <wp:simplePos x="0" y="0"/>
                    <wp:positionH relativeFrom="column">
                      <wp:posOffset>-582295</wp:posOffset>
                    </wp:positionH>
                    <wp:positionV relativeFrom="paragraph">
                      <wp:posOffset>1695450</wp:posOffset>
                    </wp:positionV>
                    <wp:extent cx="2374265" cy="1403985"/>
                    <wp:effectExtent l="0" t="0" r="21590" b="1968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solidFill>
                                <a:srgbClr val="FFC000"/>
                              </a:solidFill>
                              <a:headEnd/>
                              <a:tailEnd/>
                            </a:ln>
                            <a:effectLst>
                              <a:innerShdw blurRad="114300">
                                <a:prstClr val="black"/>
                              </a:innerShdw>
                            </a:effectLst>
                          </wps:spPr>
                          <wps:style>
                            <a:lnRef idx="2">
                              <a:schemeClr val="accent2"/>
                            </a:lnRef>
                            <a:fillRef idx="1">
                              <a:schemeClr val="lt1"/>
                            </a:fillRef>
                            <a:effectRef idx="0">
                              <a:schemeClr val="accent2"/>
                            </a:effectRef>
                            <a:fontRef idx="minor">
                              <a:schemeClr val="dk1"/>
                            </a:fontRef>
                          </wps:style>
                          <wps:txbx>
                            <w:txbxContent>
                              <w:p w:rsidR="00271FE5" w:rsidRPr="00271FE5" w:rsidRDefault="00271FE5">
                                <w:pPr>
                                  <w:rPr>
                                    <w:sz w:val="40"/>
                                  </w:rPr>
                                </w:pPr>
                                <w:r w:rsidRPr="00271FE5">
                                  <w:rPr>
                                    <w:sz w:val="40"/>
                                  </w:rPr>
                                  <w:t>Dossier réalisé à l</w:t>
                                </w:r>
                                <w:r w:rsidR="000B5BC7">
                                  <w:rPr>
                                    <w:sz w:val="40"/>
                                  </w:rPr>
                                  <w:t>’intention de Madame L. B</w:t>
                                </w:r>
                                <w:r w:rsidRPr="00271FE5">
                                  <w:rPr>
                                    <w:sz w:val="40"/>
                                  </w:rPr>
                                  <w:t>ayard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45.85pt;margin-top:133.5pt;width:186.95pt;height:110.55pt;z-index:2516930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" fillcolor="white [3201]" strokecolor="#ffc000" strokeweight="2pt">
                    <v:textbox style="mso-fit-shape-to-text:t">
                      <w:txbxContent>
                        <w:p w:rsidR="00271FE5" w:rsidRPr="00271FE5" w:rsidRDefault="00271FE5">
                          <w:pPr>
                            <w:rPr>
                              <w:sz w:val="40"/>
                            </w:rPr>
                          </w:pPr>
                          <w:r w:rsidRPr="00271FE5">
                            <w:rPr>
                              <w:sz w:val="40"/>
                            </w:rPr>
                            <w:t>Dossier réalisé à l</w:t>
                          </w:r>
                          <w:r w:rsidR="000B5BC7">
                            <w:rPr>
                              <w:sz w:val="40"/>
                            </w:rPr>
                            <w:t>’intention de Madame L. B</w:t>
                          </w:r>
                          <w:r w:rsidRPr="00271FE5">
                            <w:rPr>
                              <w:sz w:val="40"/>
                            </w:rPr>
                            <w:t>ayard</w:t>
                          </w:r>
                        </w:p>
                      </w:txbxContent>
                    </v:textbox>
                  </v:shape>
                </w:pict>
              </mc:Fallback>
            </mc:AlternateContent>
          </w:r>
          <w:r w:rsidR="00254E64" w:rsidRPr="00254E64">
            <w:rPr>
              <w:noProof/>
              <w:lang w:eastAsia="fr-FR"/>
            </w:rPr>
            <mc:AlternateContent>
              <mc:Choice Requires="wps">
                <w:drawing>
                  <wp:anchor distT="0" distB="0" distL="91440" distR="91440" simplePos="0" relativeHeight="251691008" behindDoc="0" locked="0" layoutInCell="1" allowOverlap="1" wp14:anchorId="08B78080" wp14:editId="02C97250">
                    <wp:simplePos x="0" y="0"/>
                    <wp:positionH relativeFrom="margin">
                      <wp:posOffset>250825</wp:posOffset>
                    </wp:positionH>
                    <wp:positionV relativeFrom="line">
                      <wp:posOffset>4585970</wp:posOffset>
                    </wp:positionV>
                    <wp:extent cx="3940810" cy="1839595"/>
                    <wp:effectExtent l="0" t="0" r="2540" b="0"/>
                    <wp:wrapSquare wrapText="bothSides"/>
                    <wp:docPr id="42" name="Zone de texte 42"/>
                    <wp:cNvGraphicFramePr/>
                    <a:graphic xmlns:a="http://schemas.openxmlformats.org/drawingml/2006/main">
                      <a:graphicData uri="http://schemas.microsoft.com/office/word/2010/wordprocessingShape">
                        <wps:wsp>
                          <wps:cNvSpPr txBox="1"/>
                          <wps:spPr>
                            <a:xfrm>
                              <a:off x="0" y="0"/>
                              <a:ext cx="3940810" cy="1839595"/>
                            </a:xfrm>
                            <a:prstGeom prst="rect">
                              <a:avLst/>
                            </a:prstGeom>
                            <a:noFill/>
                            <a:ln w="6350">
                              <a:noFill/>
                            </a:ln>
                            <a:effectLst/>
                          </wps:spPr>
                          <wps:txbx>
                            <w:txbxContent>
                              <w:p w:rsidR="00924819" w:rsidRPr="00203D78" w:rsidRDefault="00924819" w:rsidP="00203D78">
                                <w:pPr>
                                  <w:pStyle w:val="Citation"/>
                                  <w:pBdr>
                                    <w:top w:val="single" w:sz="48" w:space="8" w:color="CEB966" w:themeColor="accent1"/>
                                    <w:bottom w:val="single" w:sz="48" w:space="8" w:color="CEB966" w:themeColor="accent1"/>
                                  </w:pBdr>
                                  <w:spacing w:line="300" w:lineRule="auto"/>
                                  <w:jc w:val="center"/>
                                  <w:rPr>
                                    <w:b/>
                                    <w:bCs/>
                                    <w:sz w:val="24"/>
                                  </w:rPr>
                                </w:pPr>
                                <w:r w:rsidRPr="004F7934">
                                  <w:rPr>
                                    <w:b/>
                                    <w:bCs/>
                                    <w:color w:val="FF9900"/>
                                    <w:sz w:val="24"/>
                                  </w:rPr>
                                  <w:t>Passage Mélété</w:t>
                                </w:r>
                                <w:r w:rsidRPr="00203D78">
                                  <w:rPr>
                                    <w:b/>
                                    <w:bCs/>
                                    <w:sz w:val="24"/>
                                  </w:rPr>
                                  <w:t xml:space="preserve"> est une entreprise individuelle,</w:t>
                                </w:r>
                              </w:p>
                              <w:p w:rsidR="00924819" w:rsidRPr="00203D78" w:rsidRDefault="00924819" w:rsidP="00203D78">
                                <w:pPr>
                                  <w:pStyle w:val="Citation"/>
                                  <w:pBdr>
                                    <w:top w:val="single" w:sz="48" w:space="8" w:color="CEB966" w:themeColor="accent1"/>
                                    <w:bottom w:val="single" w:sz="48" w:space="8" w:color="CEB966" w:themeColor="accent1"/>
                                  </w:pBdr>
                                  <w:spacing w:line="300" w:lineRule="auto"/>
                                  <w:jc w:val="center"/>
                                  <w:rPr>
                                    <w:b/>
                                    <w:bCs/>
                                    <w:sz w:val="24"/>
                                  </w:rPr>
                                </w:pPr>
                                <w:r>
                                  <w:rPr>
                                    <w:b/>
                                    <w:bCs/>
                                    <w:sz w:val="24"/>
                                  </w:rPr>
                                  <w:t>spécialisée en</w:t>
                                </w:r>
                                <w:r w:rsidRPr="00203D78">
                                  <w:rPr>
                                    <w:b/>
                                    <w:bCs/>
                                    <w:sz w:val="24"/>
                                  </w:rPr>
                                  <w:t xml:space="preserve"> coaching, pédagogie</w:t>
                                </w:r>
                                <w:r>
                                  <w:rPr>
                                    <w:b/>
                                    <w:bCs/>
                                    <w:sz w:val="24"/>
                                  </w:rPr>
                                  <w:t xml:space="preserve"> </w:t>
                                </w:r>
                                <w:r w:rsidRPr="00203D78">
                                  <w:rPr>
                                    <w:b/>
                                    <w:bCs/>
                                    <w:sz w:val="24"/>
                                  </w:rPr>
                                  <w:t xml:space="preserve">et sophrologie </w:t>
                                </w:r>
                              </w:p>
                              <w:p w:rsidR="00924819" w:rsidRDefault="00924819" w:rsidP="00254E64">
                                <w:pPr>
                                  <w:pStyle w:val="Citation"/>
                                  <w:pBdr>
                                    <w:top w:val="single" w:sz="48" w:space="8" w:color="CEB966" w:themeColor="accent1"/>
                                    <w:bottom w:val="single" w:sz="48" w:space="8" w:color="CEB966" w:themeColor="accent1"/>
                                  </w:pBdr>
                                  <w:spacing w:line="300" w:lineRule="auto"/>
                                  <w:jc w:val="center"/>
                                  <w:rPr>
                                    <w:b/>
                                    <w:bCs/>
                                    <w:sz w:val="24"/>
                                  </w:rPr>
                                </w:pPr>
                                <w:r w:rsidRPr="00254E64">
                                  <w:rPr>
                                    <w:b/>
                                    <w:bCs/>
                                    <w:sz w:val="24"/>
                                  </w:rPr>
                                  <w:t>Téléphone :</w:t>
                                </w:r>
                                <w:r w:rsidRPr="00203D78">
                                  <w:rPr>
                                    <w:rFonts w:eastAsiaTheme="minorHAnsi"/>
                                    <w:b/>
                                    <w:bCs/>
                                    <w:i w:val="0"/>
                                    <w:iCs w:val="0"/>
                                    <w:color w:val="auto"/>
                                    <w:sz w:val="24"/>
                                    <w:lang w:eastAsia="en-US"/>
                                  </w:rPr>
                                  <w:t xml:space="preserve"> </w:t>
                                </w:r>
                                <w:r w:rsidRPr="00203D78">
                                  <w:rPr>
                                    <w:b/>
                                    <w:bCs/>
                                    <w:sz w:val="24"/>
                                  </w:rPr>
                                  <w:t>06</w:t>
                                </w:r>
                                <w:r>
                                  <w:rPr>
                                    <w:b/>
                                    <w:bCs/>
                                    <w:sz w:val="24"/>
                                  </w:rPr>
                                  <w:t>.</w:t>
                                </w:r>
                                <w:r w:rsidRPr="00203D78">
                                  <w:rPr>
                                    <w:b/>
                                    <w:bCs/>
                                    <w:sz w:val="24"/>
                                  </w:rPr>
                                  <w:t>87</w:t>
                                </w:r>
                                <w:r>
                                  <w:rPr>
                                    <w:b/>
                                    <w:bCs/>
                                    <w:sz w:val="24"/>
                                  </w:rPr>
                                  <w:t>.</w:t>
                                </w:r>
                                <w:r w:rsidRPr="00203D78">
                                  <w:rPr>
                                    <w:b/>
                                    <w:bCs/>
                                    <w:sz w:val="24"/>
                                  </w:rPr>
                                  <w:t>89</w:t>
                                </w:r>
                                <w:r>
                                  <w:rPr>
                                    <w:b/>
                                    <w:bCs/>
                                    <w:sz w:val="24"/>
                                  </w:rPr>
                                  <w:t>.</w:t>
                                </w:r>
                                <w:r w:rsidRPr="00203D78">
                                  <w:rPr>
                                    <w:b/>
                                    <w:bCs/>
                                    <w:sz w:val="24"/>
                                  </w:rPr>
                                  <w:t>53</w:t>
                                </w:r>
                                <w:r>
                                  <w:rPr>
                                    <w:b/>
                                    <w:bCs/>
                                    <w:sz w:val="24"/>
                                  </w:rPr>
                                  <w:t>.</w:t>
                                </w:r>
                                <w:r w:rsidRPr="00203D78">
                                  <w:rPr>
                                    <w:b/>
                                    <w:bCs/>
                                    <w:sz w:val="24"/>
                                  </w:rPr>
                                  <w:t>87</w:t>
                                </w:r>
                                <w:r>
                                  <w:rPr>
                                    <w:b/>
                                    <w:bCs/>
                                    <w:sz w:val="24"/>
                                  </w:rPr>
                                  <w:t xml:space="preserve"> / 07.83.58.26.43 </w:t>
                                </w:r>
                              </w:p>
                              <w:p w:rsidR="00924819" w:rsidRPr="00254E64" w:rsidRDefault="00924819" w:rsidP="00254E64">
                                <w:pPr>
                                  <w:pStyle w:val="Citation"/>
                                  <w:pBdr>
                                    <w:top w:val="single" w:sz="48" w:space="8" w:color="CEB966" w:themeColor="accent1"/>
                                    <w:bottom w:val="single" w:sz="48" w:space="8" w:color="CEB966" w:themeColor="accent1"/>
                                  </w:pBdr>
                                  <w:spacing w:line="300" w:lineRule="auto"/>
                                  <w:jc w:val="center"/>
                                  <w:rPr>
                                    <w:b/>
                                    <w:bCs/>
                                    <w:color w:val="CEB966" w:themeColor="accent1"/>
                                    <w:sz w:val="24"/>
                                  </w:rPr>
                                </w:pPr>
                                <w:r w:rsidRPr="00254E64">
                                  <w:rPr>
                                    <w:b/>
                                    <w:bCs/>
                                    <w:color w:val="CEB966" w:themeColor="accent1"/>
                                    <w:sz w:val="24"/>
                                  </w:rPr>
                                  <w:t>Mail:     </w:t>
                                </w:r>
                                <w:hyperlink r:id="rId9" w:history="1">
                                  <w:r w:rsidRPr="00254E64">
                                    <w:rPr>
                                      <w:rStyle w:val="Lienhypertexte"/>
                                      <w:sz w:val="24"/>
                                    </w:rPr>
                                    <w:t>contact@passage-melete.com</w:t>
                                  </w:r>
                                </w:hyperlink>
                              </w:p>
                              <w:p w:rsidR="00924819" w:rsidRDefault="00924819">
                                <w:pPr>
                                  <w:pStyle w:val="Citation"/>
                                  <w:pBdr>
                                    <w:top w:val="single" w:sz="48" w:space="8" w:color="CEB966" w:themeColor="accent1"/>
                                    <w:bottom w:val="single" w:sz="48" w:space="8" w:color="CEB966" w:themeColor="accent1"/>
                                  </w:pBdr>
                                  <w:spacing w:line="300" w:lineRule="auto"/>
                                  <w:jc w:val="center"/>
                                  <w:rPr>
                                    <w:rFonts w:eastAsiaTheme="minorHAnsi"/>
                                    <w:color w:val="CEB966" w:themeColor="accent1"/>
                                    <w:sz w:val="21"/>
                                  </w:rPr>
                                </w:pPr>
                                <w:r>
                                  <w:rPr>
                                    <w:rFonts w:eastAsiaTheme="minorHAnsi"/>
                                    <w:color w:val="CEB966" w:themeColor="accent1"/>
                                    <w:sz w:val="21"/>
                                  </w:rPr>
                                  <w:t xml:space="preserve">Site Web : </w:t>
                                </w:r>
                                <w:hyperlink r:id="rId10" w:history="1">
                                  <w:r w:rsidRPr="001365B0">
                                    <w:rPr>
                                      <w:rStyle w:val="Lienhypertexte"/>
                                      <w:rFonts w:eastAsiaTheme="minorHAnsi"/>
                                      <w:sz w:val="21"/>
                                    </w:rPr>
                                    <w:t>www.passage-melete.com</w:t>
                                  </w:r>
                                </w:hyperlink>
                              </w:p>
                              <w:p w:rsidR="00924819" w:rsidRPr="00617748" w:rsidRDefault="00924819" w:rsidP="00203D78">
                                <w:pPr>
                                  <w:rPr>
                                    <w:b/>
                                    <w:i/>
                                    <w:sz w:val="24"/>
                                    <w:lang w:eastAsia="fr-FR"/>
                                  </w:rPr>
                                </w:pPr>
                                <w:r w:rsidRPr="00617748">
                                  <w:rPr>
                                    <w:b/>
                                    <w:i/>
                                    <w:sz w:val="24"/>
                                    <w:lang w:eastAsia="fr-FR"/>
                                  </w:rPr>
                                  <w:t>Siège de l’entreprise : 30, rue Marcourt 62200 Boulogne/mer</w:t>
                                </w:r>
                              </w:p>
                              <w:p w:rsidR="00924819" w:rsidRPr="00617748" w:rsidRDefault="00924819" w:rsidP="00203D78">
                                <w:pPr>
                                  <w:rPr>
                                    <w:b/>
                                    <w:i/>
                                    <w:sz w:val="24"/>
                                    <w:lang w:eastAsia="fr-FR"/>
                                  </w:rPr>
                                </w:pPr>
                                <w:r w:rsidRPr="00617748">
                                  <w:rPr>
                                    <w:b/>
                                    <w:i/>
                                    <w:sz w:val="24"/>
                                    <w:lang w:eastAsia="fr-FR"/>
                                  </w:rPr>
                                  <w:t>Siret:792 527 921 000 37</w:t>
                                </w:r>
                              </w:p>
                              <w:p w:rsidR="00924819" w:rsidRPr="00203D78" w:rsidRDefault="00924819" w:rsidP="00203D78">
                                <w:pPr>
                                  <w:rPr>
                                    <w:lang w:eastAsia="fr-FR"/>
                                  </w:rPr>
                                </w:pP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Zone de texte 42" o:spid="_x0000_s1027" type="#_x0000_t202" style="position:absolute;margin-left:19.75pt;margin-top:361.1pt;width:310.3pt;height:144.85pt;z-index:25169100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" filled="f" stroked="f" strokeweight=".5pt">
                    <v:textbox style="mso-fit-shape-to-text:t" inset="0,7.2pt,0,7.2pt">
                      <w:txbxContent>
                        <w:p w:rsidR="00924819" w:rsidRPr="00203D78" w:rsidRDefault="00924819" w:rsidP="00203D78">
                          <w:pPr>
                            <w:pStyle w:val="Citation"/>
                            <w:pBdr>
                              <w:top w:val="single" w:sz="48" w:space="8" w:color="CEB966" w:themeColor="accent1"/>
                              <w:bottom w:val="single" w:sz="48" w:space="8" w:color="CEB966" w:themeColor="accent1"/>
                            </w:pBdr>
                            <w:spacing w:line="300" w:lineRule="auto"/>
                            <w:jc w:val="center"/>
                            <w:rPr>
                              <w:b/>
                              <w:bCs/>
                              <w:sz w:val="24"/>
                            </w:rPr>
                          </w:pPr>
                          <w:r w:rsidRPr="004F7934">
                            <w:rPr>
                              <w:b/>
                              <w:bCs/>
                              <w:color w:val="FF9900"/>
                              <w:sz w:val="24"/>
                            </w:rPr>
                            <w:t>Passage Mélété</w:t>
                          </w:r>
                          <w:r w:rsidRPr="00203D78">
                            <w:rPr>
                              <w:b/>
                              <w:bCs/>
                              <w:sz w:val="24"/>
                            </w:rPr>
                            <w:t xml:space="preserve"> est une entreprise individuelle,</w:t>
                          </w:r>
                        </w:p>
                        <w:p w:rsidR="00924819" w:rsidRPr="00203D78" w:rsidRDefault="00924819" w:rsidP="00203D78">
                          <w:pPr>
                            <w:pStyle w:val="Citation"/>
                            <w:pBdr>
                              <w:top w:val="single" w:sz="48" w:space="8" w:color="CEB966" w:themeColor="accent1"/>
                              <w:bottom w:val="single" w:sz="48" w:space="8" w:color="CEB966" w:themeColor="accent1"/>
                            </w:pBdr>
                            <w:spacing w:line="300" w:lineRule="auto"/>
                            <w:jc w:val="center"/>
                            <w:rPr>
                              <w:b/>
                              <w:bCs/>
                              <w:sz w:val="24"/>
                            </w:rPr>
                          </w:pPr>
                          <w:r>
                            <w:rPr>
                              <w:b/>
                              <w:bCs/>
                              <w:sz w:val="24"/>
                            </w:rPr>
                            <w:t>spécialisée en</w:t>
                          </w:r>
                          <w:r w:rsidRPr="00203D78">
                            <w:rPr>
                              <w:b/>
                              <w:bCs/>
                              <w:sz w:val="24"/>
                            </w:rPr>
                            <w:t xml:space="preserve"> coaching, pédagogie</w:t>
                          </w:r>
                          <w:r>
                            <w:rPr>
                              <w:b/>
                              <w:bCs/>
                              <w:sz w:val="24"/>
                            </w:rPr>
                            <w:t xml:space="preserve"> </w:t>
                          </w:r>
                          <w:r w:rsidRPr="00203D78">
                            <w:rPr>
                              <w:b/>
                              <w:bCs/>
                              <w:sz w:val="24"/>
                            </w:rPr>
                            <w:t xml:space="preserve">et sophrologie </w:t>
                          </w:r>
                        </w:p>
                        <w:p w:rsidR="00924819" w:rsidRDefault="00924819" w:rsidP="00254E64">
                          <w:pPr>
                            <w:pStyle w:val="Citation"/>
                            <w:pBdr>
                              <w:top w:val="single" w:sz="48" w:space="8" w:color="CEB966" w:themeColor="accent1"/>
                              <w:bottom w:val="single" w:sz="48" w:space="8" w:color="CEB966" w:themeColor="accent1"/>
                            </w:pBdr>
                            <w:spacing w:line="300" w:lineRule="auto"/>
                            <w:jc w:val="center"/>
                            <w:rPr>
                              <w:b/>
                              <w:bCs/>
                              <w:sz w:val="24"/>
                            </w:rPr>
                          </w:pPr>
                          <w:r w:rsidRPr="00254E64">
                            <w:rPr>
                              <w:b/>
                              <w:bCs/>
                              <w:sz w:val="24"/>
                            </w:rPr>
                            <w:t>Téléphone :</w:t>
                          </w:r>
                          <w:r w:rsidRPr="00203D78">
                            <w:rPr>
                              <w:rFonts w:eastAsiaTheme="minorHAnsi"/>
                              <w:b/>
                              <w:bCs/>
                              <w:i w:val="0"/>
                              <w:iCs w:val="0"/>
                              <w:color w:val="auto"/>
                              <w:sz w:val="24"/>
                              <w:lang w:eastAsia="en-US"/>
                            </w:rPr>
                            <w:t xml:space="preserve"> </w:t>
                          </w:r>
                          <w:r w:rsidRPr="00203D78">
                            <w:rPr>
                              <w:b/>
                              <w:bCs/>
                              <w:sz w:val="24"/>
                            </w:rPr>
                            <w:t>06</w:t>
                          </w:r>
                          <w:r>
                            <w:rPr>
                              <w:b/>
                              <w:bCs/>
                              <w:sz w:val="24"/>
                            </w:rPr>
                            <w:t>.</w:t>
                          </w:r>
                          <w:r w:rsidRPr="00203D78">
                            <w:rPr>
                              <w:b/>
                              <w:bCs/>
                              <w:sz w:val="24"/>
                            </w:rPr>
                            <w:t>87</w:t>
                          </w:r>
                          <w:r>
                            <w:rPr>
                              <w:b/>
                              <w:bCs/>
                              <w:sz w:val="24"/>
                            </w:rPr>
                            <w:t>.</w:t>
                          </w:r>
                          <w:r w:rsidRPr="00203D78">
                            <w:rPr>
                              <w:b/>
                              <w:bCs/>
                              <w:sz w:val="24"/>
                            </w:rPr>
                            <w:t>89</w:t>
                          </w:r>
                          <w:r>
                            <w:rPr>
                              <w:b/>
                              <w:bCs/>
                              <w:sz w:val="24"/>
                            </w:rPr>
                            <w:t>.</w:t>
                          </w:r>
                          <w:r w:rsidRPr="00203D78">
                            <w:rPr>
                              <w:b/>
                              <w:bCs/>
                              <w:sz w:val="24"/>
                            </w:rPr>
                            <w:t>53</w:t>
                          </w:r>
                          <w:r>
                            <w:rPr>
                              <w:b/>
                              <w:bCs/>
                              <w:sz w:val="24"/>
                            </w:rPr>
                            <w:t>.</w:t>
                          </w:r>
                          <w:r w:rsidRPr="00203D78">
                            <w:rPr>
                              <w:b/>
                              <w:bCs/>
                              <w:sz w:val="24"/>
                            </w:rPr>
                            <w:t>87</w:t>
                          </w:r>
                          <w:r>
                            <w:rPr>
                              <w:b/>
                              <w:bCs/>
                              <w:sz w:val="24"/>
                            </w:rPr>
                            <w:t xml:space="preserve"> / 07.83.58.26.43 </w:t>
                          </w:r>
                        </w:p>
                        <w:p w:rsidR="00924819" w:rsidRPr="00254E64" w:rsidRDefault="00924819" w:rsidP="00254E64">
                          <w:pPr>
                            <w:pStyle w:val="Citation"/>
                            <w:pBdr>
                              <w:top w:val="single" w:sz="48" w:space="8" w:color="CEB966" w:themeColor="accent1"/>
                              <w:bottom w:val="single" w:sz="48" w:space="8" w:color="CEB966" w:themeColor="accent1"/>
                            </w:pBdr>
                            <w:spacing w:line="300" w:lineRule="auto"/>
                            <w:jc w:val="center"/>
                            <w:rPr>
                              <w:b/>
                              <w:bCs/>
                              <w:color w:val="CEB966" w:themeColor="accent1"/>
                              <w:sz w:val="24"/>
                            </w:rPr>
                          </w:pPr>
                          <w:r w:rsidRPr="00254E64">
                            <w:rPr>
                              <w:b/>
                              <w:bCs/>
                              <w:color w:val="CEB966" w:themeColor="accent1"/>
                              <w:sz w:val="24"/>
                            </w:rPr>
                            <w:t>Mail:     </w:t>
                          </w:r>
                          <w:hyperlink r:id="rId11" w:history="1">
                            <w:r w:rsidRPr="00254E64">
                              <w:rPr>
                                <w:rStyle w:val="Lienhypertexte"/>
                                <w:sz w:val="24"/>
                              </w:rPr>
                              <w:t>contact@passage-melete.com</w:t>
                            </w:r>
                          </w:hyperlink>
                        </w:p>
                        <w:p w:rsidR="00924819" w:rsidRDefault="00924819">
                          <w:pPr>
                            <w:pStyle w:val="Citation"/>
                            <w:pBdr>
                              <w:top w:val="single" w:sz="48" w:space="8" w:color="CEB966" w:themeColor="accent1"/>
                              <w:bottom w:val="single" w:sz="48" w:space="8" w:color="CEB966" w:themeColor="accent1"/>
                            </w:pBdr>
                            <w:spacing w:line="300" w:lineRule="auto"/>
                            <w:jc w:val="center"/>
                            <w:rPr>
                              <w:rFonts w:eastAsiaTheme="minorHAnsi"/>
                              <w:color w:val="CEB966" w:themeColor="accent1"/>
                              <w:sz w:val="21"/>
                            </w:rPr>
                          </w:pPr>
                          <w:r>
                            <w:rPr>
                              <w:rFonts w:eastAsiaTheme="minorHAnsi"/>
                              <w:color w:val="CEB966" w:themeColor="accent1"/>
                              <w:sz w:val="21"/>
                            </w:rPr>
                            <w:t xml:space="preserve">Site Web : </w:t>
                          </w:r>
                          <w:hyperlink r:id="rId12" w:history="1">
                            <w:r w:rsidRPr="001365B0">
                              <w:rPr>
                                <w:rStyle w:val="Lienhypertexte"/>
                                <w:rFonts w:eastAsiaTheme="minorHAnsi"/>
                                <w:sz w:val="21"/>
                              </w:rPr>
                              <w:t>www.passage-melete.com</w:t>
                            </w:r>
                          </w:hyperlink>
                        </w:p>
                        <w:p w:rsidR="00924819" w:rsidRPr="00617748" w:rsidRDefault="00924819" w:rsidP="00203D78">
                          <w:pPr>
                            <w:rPr>
                              <w:b/>
                              <w:i/>
                              <w:sz w:val="24"/>
                              <w:lang w:eastAsia="fr-FR"/>
                            </w:rPr>
                          </w:pPr>
                          <w:r w:rsidRPr="00617748">
                            <w:rPr>
                              <w:b/>
                              <w:i/>
                              <w:sz w:val="24"/>
                              <w:lang w:eastAsia="fr-FR"/>
                            </w:rPr>
                            <w:t>Siège de l’entreprise : 30, rue Marcourt 62200 Boulogne/mer</w:t>
                          </w:r>
                        </w:p>
                        <w:p w:rsidR="00924819" w:rsidRPr="00617748" w:rsidRDefault="00924819" w:rsidP="00203D78">
                          <w:pPr>
                            <w:rPr>
                              <w:b/>
                              <w:i/>
                              <w:sz w:val="24"/>
                              <w:lang w:eastAsia="fr-FR"/>
                            </w:rPr>
                          </w:pPr>
                          <w:r w:rsidRPr="00617748">
                            <w:rPr>
                              <w:b/>
                              <w:i/>
                              <w:sz w:val="24"/>
                              <w:lang w:eastAsia="fr-FR"/>
                            </w:rPr>
                            <w:t>Siret:792 527 921 000 37</w:t>
                          </w:r>
                        </w:p>
                        <w:p w:rsidR="00924819" w:rsidRPr="00203D78" w:rsidRDefault="00924819" w:rsidP="00203D78">
                          <w:pPr>
                            <w:rPr>
                              <w:lang w:eastAsia="fr-FR"/>
                            </w:rPr>
                          </w:pPr>
                        </w:p>
                      </w:txbxContent>
                    </v:textbox>
                    <w10:wrap type="square" anchorx="margin" anchory="line"/>
                  </v:shape>
                </w:pict>
              </mc:Fallback>
            </mc:AlternateContent>
          </w:r>
          <w:r>
            <w:t xml:space="preserve"> </w:t>
          </w:r>
          <w:r w:rsidR="00254E64">
            <w:br w:type="page"/>
          </w:r>
        </w:p>
      </w:sdtContent>
    </w:sdt>
    <w:p w:rsidR="004F7934" w:rsidRDefault="004F7934" w:rsidP="00AB59BE">
      <w:pPr>
        <w:pStyle w:val="Titre1"/>
      </w:pPr>
      <w:r>
        <w:lastRenderedPageBreak/>
        <w:t>Le</w:t>
      </w:r>
      <w:r w:rsidR="00B83A0F">
        <w:t xml:space="preserve"> life</w:t>
      </w:r>
      <w:r>
        <w:t xml:space="preserve"> coaching </w:t>
      </w:r>
    </w:p>
    <w:p w:rsidR="00FA5554" w:rsidRDefault="00FA5554" w:rsidP="00FA5554">
      <w:pPr>
        <w:jc w:val="both"/>
        <w:rPr>
          <w:rFonts w:ascii="Tahoma" w:hAnsi="Tahoma" w:cs="Tahoma"/>
          <w:sz w:val="24"/>
        </w:rPr>
      </w:pPr>
      <w:r>
        <w:rPr>
          <w:rFonts w:ascii="Tahoma" w:hAnsi="Tahoma" w:cs="Tahoma"/>
          <w:sz w:val="24"/>
        </w:rPr>
        <w:tab/>
      </w:r>
      <w:r w:rsidR="00B83A0F">
        <w:rPr>
          <w:rFonts w:ascii="Tahoma" w:hAnsi="Tahoma" w:cs="Tahoma"/>
          <w:sz w:val="24"/>
        </w:rPr>
        <w:t>L</w:t>
      </w:r>
      <w:r w:rsidR="00B83A0F" w:rsidRPr="00B83A0F">
        <w:rPr>
          <w:rFonts w:ascii="Tahoma" w:hAnsi="Tahoma" w:cs="Tahoma"/>
          <w:sz w:val="24"/>
        </w:rPr>
        <w:t>e coach</w:t>
      </w:r>
      <w:r w:rsidR="00B83A0F">
        <w:rPr>
          <w:rFonts w:ascii="Tahoma" w:hAnsi="Tahoma" w:cs="Tahoma"/>
          <w:sz w:val="24"/>
        </w:rPr>
        <w:t>ing est un</w:t>
      </w:r>
      <w:r w:rsidR="00B83A0F" w:rsidRPr="00B83A0F">
        <w:rPr>
          <w:rFonts w:ascii="Tahoma" w:hAnsi="Tahoma" w:cs="Tahoma"/>
          <w:sz w:val="24"/>
        </w:rPr>
        <w:t xml:space="preserve"> accompagne</w:t>
      </w:r>
      <w:r w:rsidR="00B83A0F">
        <w:rPr>
          <w:rFonts w:ascii="Tahoma" w:hAnsi="Tahoma" w:cs="Tahoma"/>
          <w:sz w:val="24"/>
        </w:rPr>
        <w:t xml:space="preserve">ment </w:t>
      </w:r>
      <w:r w:rsidR="0006538B">
        <w:rPr>
          <w:rFonts w:ascii="Tahoma" w:hAnsi="Tahoma" w:cs="Tahoma"/>
          <w:sz w:val="24"/>
        </w:rPr>
        <w:t xml:space="preserve">opérationnel qui vise à </w:t>
      </w:r>
      <w:r w:rsidR="00282182">
        <w:rPr>
          <w:rFonts w:ascii="Tahoma" w:hAnsi="Tahoma" w:cs="Tahoma"/>
          <w:sz w:val="24"/>
        </w:rPr>
        <w:t xml:space="preserve">faire progresser l’individu </w:t>
      </w:r>
      <w:r w:rsidR="0006538B">
        <w:rPr>
          <w:rFonts w:ascii="Tahoma" w:hAnsi="Tahoma" w:cs="Tahoma"/>
          <w:sz w:val="24"/>
        </w:rPr>
        <w:t xml:space="preserve"> sur les plans personnel, affectif, mental, émotionnel </w:t>
      </w:r>
      <w:r w:rsidR="00282182">
        <w:rPr>
          <w:rFonts w:ascii="Tahoma" w:hAnsi="Tahoma" w:cs="Tahoma"/>
          <w:sz w:val="24"/>
        </w:rPr>
        <w:t xml:space="preserve">dans la sphère individuelle,  familiale ou sociale. </w:t>
      </w:r>
      <w:r w:rsidR="00282182" w:rsidRPr="00282182">
        <w:rPr>
          <w:rFonts w:ascii="Tahoma" w:hAnsi="Tahoma" w:cs="Tahoma"/>
          <w:sz w:val="24"/>
        </w:rPr>
        <w:t>La démarche consiste à l</w:t>
      </w:r>
      <w:r w:rsidR="00282182">
        <w:rPr>
          <w:rFonts w:ascii="Tahoma" w:hAnsi="Tahoma" w:cs="Tahoma"/>
          <w:sz w:val="24"/>
        </w:rPr>
        <w:t xml:space="preserve">’aider à identifier précisément ses difficultés, repérer ses atouts et </w:t>
      </w:r>
      <w:r>
        <w:rPr>
          <w:rFonts w:ascii="Tahoma" w:hAnsi="Tahoma" w:cs="Tahoma"/>
          <w:sz w:val="24"/>
        </w:rPr>
        <w:t>axes de progrès</w:t>
      </w:r>
      <w:r w:rsidR="00282182">
        <w:rPr>
          <w:rFonts w:ascii="Tahoma" w:hAnsi="Tahoma" w:cs="Tahoma"/>
          <w:sz w:val="24"/>
        </w:rPr>
        <w:t xml:space="preserve">, </w:t>
      </w:r>
      <w:r w:rsidR="00282182" w:rsidRPr="00282182">
        <w:rPr>
          <w:rFonts w:ascii="Tahoma" w:hAnsi="Tahoma" w:cs="Tahoma"/>
          <w:sz w:val="24"/>
        </w:rPr>
        <w:t xml:space="preserve">en s’appuyant sur ses ressources, en mesurant l’impact de ses décisions et en les confrontant à la réalité, </w:t>
      </w:r>
      <w:r>
        <w:rPr>
          <w:rFonts w:ascii="Tahoma" w:hAnsi="Tahoma" w:cs="Tahoma"/>
          <w:sz w:val="24"/>
        </w:rPr>
        <w:t>en lui donnant confiance en lui</w:t>
      </w:r>
      <w:r w:rsidR="00282182" w:rsidRPr="00282182">
        <w:rPr>
          <w:rFonts w:ascii="Tahoma" w:hAnsi="Tahoma" w:cs="Tahoma"/>
          <w:sz w:val="24"/>
        </w:rPr>
        <w:t xml:space="preserve"> et en l’aidant à prendre du recul sur tout ce qui peut entraver ses choix personnels.</w:t>
      </w:r>
    </w:p>
    <w:p w:rsidR="008E67B1" w:rsidRPr="00574D1B" w:rsidRDefault="00D64576" w:rsidP="00AB59BE">
      <w:pPr>
        <w:pStyle w:val="Titre1"/>
      </w:pPr>
      <w:r w:rsidRPr="00574D1B">
        <w:t xml:space="preserve">Le coaching </w:t>
      </w:r>
      <w:r w:rsidR="009C68ED">
        <w:t>pour le</w:t>
      </w:r>
      <w:r w:rsidR="00502581">
        <w:t>s jeunes </w:t>
      </w:r>
    </w:p>
    <w:p w:rsidR="00D64576" w:rsidRDefault="00D64576" w:rsidP="00D64576">
      <w:pPr>
        <w:jc w:val="both"/>
        <w:rPr>
          <w:rFonts w:ascii="Tahoma" w:hAnsi="Tahoma" w:cs="Tahoma"/>
          <w:sz w:val="24"/>
          <w:szCs w:val="24"/>
        </w:rPr>
      </w:pPr>
      <w:r>
        <w:rPr>
          <w:rFonts w:ascii="Tahoma" w:hAnsi="Tahoma" w:cs="Tahoma"/>
          <w:sz w:val="24"/>
          <w:szCs w:val="24"/>
        </w:rPr>
        <w:tab/>
        <w:t xml:space="preserve">Il s’agit d’un accompagnement à la carte d’un jeune qui rencontre à un moment donné de son parcours </w:t>
      </w:r>
      <w:r w:rsidR="008B4D7A">
        <w:rPr>
          <w:rFonts w:ascii="Tahoma" w:hAnsi="Tahoma" w:cs="Tahoma"/>
          <w:sz w:val="24"/>
          <w:szCs w:val="24"/>
        </w:rPr>
        <w:t xml:space="preserve">une situation difficile qu’il n’arrive pas à surmonter: démotivation, </w:t>
      </w:r>
      <w:r w:rsidR="00502581">
        <w:rPr>
          <w:rFonts w:ascii="Tahoma" w:hAnsi="Tahoma" w:cs="Tahoma"/>
          <w:sz w:val="24"/>
          <w:szCs w:val="24"/>
        </w:rPr>
        <w:t>absent</w:t>
      </w:r>
      <w:r w:rsidR="003B3A50">
        <w:rPr>
          <w:rFonts w:ascii="Tahoma" w:hAnsi="Tahoma" w:cs="Tahoma"/>
          <w:sz w:val="24"/>
          <w:szCs w:val="24"/>
        </w:rPr>
        <w:t>é</w:t>
      </w:r>
      <w:r w:rsidR="00502581">
        <w:rPr>
          <w:rFonts w:ascii="Tahoma" w:hAnsi="Tahoma" w:cs="Tahoma"/>
          <w:sz w:val="24"/>
          <w:szCs w:val="24"/>
        </w:rPr>
        <w:t xml:space="preserve">isme scolaire, décrochage, </w:t>
      </w:r>
      <w:r w:rsidR="008B4D7A">
        <w:rPr>
          <w:rFonts w:ascii="Tahoma" w:hAnsi="Tahoma" w:cs="Tahoma"/>
          <w:sz w:val="24"/>
          <w:szCs w:val="24"/>
        </w:rPr>
        <w:t>stress et anxiété, passivité, manque d’organisation</w:t>
      </w:r>
      <w:r w:rsidR="004B536B">
        <w:rPr>
          <w:rFonts w:ascii="Tahoma" w:hAnsi="Tahoma" w:cs="Tahoma"/>
          <w:sz w:val="24"/>
          <w:szCs w:val="24"/>
        </w:rPr>
        <w:t xml:space="preserve">, </w:t>
      </w:r>
      <w:r w:rsidR="00CD0915">
        <w:rPr>
          <w:rFonts w:ascii="Tahoma" w:hAnsi="Tahoma" w:cs="Tahoma"/>
          <w:sz w:val="24"/>
          <w:szCs w:val="24"/>
        </w:rPr>
        <w:t>tendance à l’aggressivité</w:t>
      </w:r>
      <w:r w:rsidR="00502581">
        <w:rPr>
          <w:rFonts w:ascii="Tahoma" w:hAnsi="Tahoma" w:cs="Tahoma"/>
          <w:sz w:val="24"/>
          <w:szCs w:val="24"/>
        </w:rPr>
        <w:t xml:space="preserve">, difficultés de communication, rupture familiale, </w:t>
      </w:r>
      <w:r w:rsidR="008C3358">
        <w:rPr>
          <w:rFonts w:ascii="Tahoma" w:hAnsi="Tahoma" w:cs="Tahoma"/>
          <w:sz w:val="24"/>
          <w:szCs w:val="24"/>
        </w:rPr>
        <w:t>projet professionnel flou…</w:t>
      </w:r>
    </w:p>
    <w:p w:rsidR="004E347E" w:rsidRDefault="004E347E" w:rsidP="00D64576">
      <w:pPr>
        <w:jc w:val="both"/>
        <w:rPr>
          <w:rFonts w:ascii="Tahoma" w:hAnsi="Tahoma" w:cs="Tahoma"/>
          <w:sz w:val="24"/>
          <w:szCs w:val="24"/>
        </w:rPr>
      </w:pPr>
      <w:r>
        <w:rPr>
          <w:rFonts w:ascii="Tahoma" w:hAnsi="Tahoma" w:cs="Tahoma"/>
          <w:sz w:val="24"/>
          <w:szCs w:val="24"/>
        </w:rPr>
        <w:t>Pour que le jeune puisse continu</w:t>
      </w:r>
      <w:r w:rsidR="0026114E">
        <w:rPr>
          <w:rFonts w:ascii="Tahoma" w:hAnsi="Tahoma" w:cs="Tahoma"/>
          <w:sz w:val="24"/>
          <w:szCs w:val="24"/>
        </w:rPr>
        <w:t>er à avancer et progresser, je</w:t>
      </w:r>
      <w:r w:rsidR="008E6A98">
        <w:rPr>
          <w:rFonts w:ascii="Tahoma" w:hAnsi="Tahoma" w:cs="Tahoma"/>
          <w:sz w:val="24"/>
          <w:szCs w:val="24"/>
        </w:rPr>
        <w:t xml:space="preserve"> propose une démarche d’analyse et de</w:t>
      </w:r>
      <w:r>
        <w:rPr>
          <w:rFonts w:ascii="Tahoma" w:hAnsi="Tahoma" w:cs="Tahoma"/>
          <w:sz w:val="24"/>
          <w:szCs w:val="24"/>
        </w:rPr>
        <w:t xml:space="preserve"> réflexion : il s’agit, après diagnostic </w:t>
      </w:r>
      <w:r w:rsidR="008C3358">
        <w:rPr>
          <w:rFonts w:ascii="Tahoma" w:hAnsi="Tahoma" w:cs="Tahoma"/>
          <w:sz w:val="24"/>
          <w:szCs w:val="24"/>
        </w:rPr>
        <w:t xml:space="preserve">précis </w:t>
      </w:r>
      <w:r>
        <w:rPr>
          <w:rFonts w:ascii="Tahoma" w:hAnsi="Tahoma" w:cs="Tahoma"/>
          <w:sz w:val="24"/>
          <w:szCs w:val="24"/>
        </w:rPr>
        <w:t>de la situation</w:t>
      </w:r>
      <w:r w:rsidR="00574D1B">
        <w:rPr>
          <w:rFonts w:ascii="Tahoma" w:hAnsi="Tahoma" w:cs="Tahoma"/>
          <w:sz w:val="24"/>
          <w:szCs w:val="24"/>
        </w:rPr>
        <w:t>,</w:t>
      </w:r>
      <w:r>
        <w:rPr>
          <w:rFonts w:ascii="Tahoma" w:hAnsi="Tahoma" w:cs="Tahoma"/>
          <w:sz w:val="24"/>
          <w:szCs w:val="24"/>
        </w:rPr>
        <w:t xml:space="preserve"> de </w:t>
      </w:r>
      <w:r w:rsidR="003C22FC">
        <w:rPr>
          <w:rFonts w:ascii="Tahoma" w:hAnsi="Tahoma" w:cs="Tahoma"/>
          <w:sz w:val="24"/>
          <w:szCs w:val="24"/>
        </w:rPr>
        <w:t>repérer</w:t>
      </w:r>
      <w:r>
        <w:rPr>
          <w:rFonts w:ascii="Tahoma" w:hAnsi="Tahoma" w:cs="Tahoma"/>
          <w:sz w:val="24"/>
          <w:szCs w:val="24"/>
        </w:rPr>
        <w:t xml:space="preserve"> les </w:t>
      </w:r>
      <w:r w:rsidR="00502581">
        <w:rPr>
          <w:rFonts w:ascii="Tahoma" w:hAnsi="Tahoma" w:cs="Tahoma"/>
          <w:sz w:val="24"/>
          <w:szCs w:val="24"/>
        </w:rPr>
        <w:t>points forts</w:t>
      </w:r>
      <w:r>
        <w:rPr>
          <w:rFonts w:ascii="Tahoma" w:hAnsi="Tahoma" w:cs="Tahoma"/>
          <w:sz w:val="24"/>
          <w:szCs w:val="24"/>
        </w:rPr>
        <w:t xml:space="preserve"> et les ressources dont dispose le jeune et de les développer efficacement. Le processus </w:t>
      </w:r>
      <w:r w:rsidR="003C22FC">
        <w:rPr>
          <w:rFonts w:ascii="Tahoma" w:hAnsi="Tahoma" w:cs="Tahoma"/>
          <w:sz w:val="24"/>
          <w:szCs w:val="24"/>
        </w:rPr>
        <w:t>est orienté vers la recherche de solutions conc</w:t>
      </w:r>
      <w:r w:rsidR="00574D1B">
        <w:rPr>
          <w:rFonts w:ascii="Tahoma" w:hAnsi="Tahoma" w:cs="Tahoma"/>
          <w:sz w:val="24"/>
          <w:szCs w:val="24"/>
        </w:rPr>
        <w:t>rêtes et la prise de conscience de toutes les possibilités.</w:t>
      </w:r>
    </w:p>
    <w:p w:rsidR="00C36032" w:rsidRDefault="0026114E" w:rsidP="00D64576">
      <w:pPr>
        <w:jc w:val="both"/>
        <w:rPr>
          <w:rFonts w:ascii="Tahoma" w:hAnsi="Tahoma" w:cs="Tahoma"/>
          <w:sz w:val="24"/>
          <w:szCs w:val="24"/>
        </w:rPr>
      </w:pPr>
      <w:r>
        <w:rPr>
          <w:rFonts w:ascii="Tahoma" w:hAnsi="Tahoma" w:cs="Tahoma"/>
          <w:sz w:val="24"/>
          <w:szCs w:val="24"/>
        </w:rPr>
        <w:t>Je</w:t>
      </w:r>
      <w:r w:rsidR="003C22FC">
        <w:rPr>
          <w:rFonts w:ascii="Tahoma" w:hAnsi="Tahoma" w:cs="Tahoma"/>
          <w:sz w:val="24"/>
          <w:szCs w:val="24"/>
        </w:rPr>
        <w:t xml:space="preserve"> peu</w:t>
      </w:r>
      <w:r>
        <w:rPr>
          <w:rFonts w:ascii="Tahoma" w:hAnsi="Tahoma" w:cs="Tahoma"/>
          <w:sz w:val="24"/>
          <w:szCs w:val="24"/>
        </w:rPr>
        <w:t>x</w:t>
      </w:r>
      <w:r w:rsidR="003C22FC">
        <w:rPr>
          <w:rFonts w:ascii="Tahoma" w:hAnsi="Tahoma" w:cs="Tahoma"/>
          <w:sz w:val="24"/>
          <w:szCs w:val="24"/>
        </w:rPr>
        <w:t xml:space="preserve"> aid</w:t>
      </w:r>
      <w:r w:rsidR="007053A2">
        <w:rPr>
          <w:rFonts w:ascii="Tahoma" w:hAnsi="Tahoma" w:cs="Tahoma"/>
          <w:sz w:val="24"/>
          <w:szCs w:val="24"/>
        </w:rPr>
        <w:t>er</w:t>
      </w:r>
      <w:r w:rsidR="00CD0915">
        <w:rPr>
          <w:rFonts w:ascii="Tahoma" w:hAnsi="Tahoma" w:cs="Tahoma"/>
          <w:sz w:val="24"/>
          <w:szCs w:val="24"/>
        </w:rPr>
        <w:t>,</w:t>
      </w:r>
      <w:r w:rsidR="007053A2">
        <w:rPr>
          <w:rFonts w:ascii="Tahoma" w:hAnsi="Tahoma" w:cs="Tahoma"/>
          <w:sz w:val="24"/>
          <w:szCs w:val="24"/>
        </w:rPr>
        <w:t xml:space="preserve"> par exemple</w:t>
      </w:r>
      <w:r w:rsidR="009540B2">
        <w:rPr>
          <w:rFonts w:ascii="Tahoma" w:hAnsi="Tahoma" w:cs="Tahoma"/>
          <w:sz w:val="24"/>
          <w:szCs w:val="24"/>
        </w:rPr>
        <w:t xml:space="preserve"> dans le domaine scolaire</w:t>
      </w:r>
      <w:r w:rsidR="00CD0915">
        <w:rPr>
          <w:rFonts w:ascii="Tahoma" w:hAnsi="Tahoma" w:cs="Tahoma"/>
          <w:sz w:val="24"/>
          <w:szCs w:val="24"/>
        </w:rPr>
        <w:t>,</w:t>
      </w:r>
      <w:r w:rsidR="003C22FC">
        <w:rPr>
          <w:rFonts w:ascii="Tahoma" w:hAnsi="Tahoma" w:cs="Tahoma"/>
          <w:sz w:val="24"/>
          <w:szCs w:val="24"/>
        </w:rPr>
        <w:t xml:space="preserve"> </w:t>
      </w:r>
      <w:r w:rsidR="00AE745B">
        <w:rPr>
          <w:rFonts w:ascii="Tahoma" w:hAnsi="Tahoma" w:cs="Tahoma"/>
          <w:sz w:val="24"/>
          <w:szCs w:val="24"/>
        </w:rPr>
        <w:t xml:space="preserve">à </w:t>
      </w:r>
      <w:r w:rsidR="002A2895">
        <w:rPr>
          <w:rFonts w:ascii="Tahoma" w:hAnsi="Tahoma" w:cs="Tahoma"/>
          <w:sz w:val="24"/>
          <w:szCs w:val="24"/>
        </w:rPr>
        <w:t>mettre en évidence</w:t>
      </w:r>
      <w:r w:rsidR="007053A2">
        <w:rPr>
          <w:rFonts w:ascii="Tahoma" w:hAnsi="Tahoma" w:cs="Tahoma"/>
          <w:sz w:val="24"/>
          <w:szCs w:val="24"/>
        </w:rPr>
        <w:t xml:space="preserve"> l</w:t>
      </w:r>
      <w:r w:rsidR="003C22FC" w:rsidRPr="003C22FC">
        <w:rPr>
          <w:rFonts w:ascii="Tahoma" w:hAnsi="Tahoma" w:cs="Tahoma"/>
          <w:sz w:val="24"/>
          <w:szCs w:val="24"/>
        </w:rPr>
        <w:t xml:space="preserve">es stratégies d'apprentissage pour mémoriser, comprendre, </w:t>
      </w:r>
      <w:r w:rsidR="00DB5A89">
        <w:rPr>
          <w:rFonts w:ascii="Tahoma" w:hAnsi="Tahoma" w:cs="Tahoma"/>
          <w:sz w:val="24"/>
          <w:szCs w:val="24"/>
        </w:rPr>
        <w:t>assimiler les connaissances</w:t>
      </w:r>
      <w:r w:rsidR="007053A2">
        <w:rPr>
          <w:rFonts w:ascii="Tahoma" w:hAnsi="Tahoma" w:cs="Tahoma"/>
          <w:sz w:val="24"/>
          <w:szCs w:val="24"/>
        </w:rPr>
        <w:t>.</w:t>
      </w:r>
      <w:r w:rsidR="00AE745B">
        <w:rPr>
          <w:rFonts w:ascii="Tahoma" w:hAnsi="Tahoma" w:cs="Tahoma"/>
          <w:sz w:val="24"/>
          <w:szCs w:val="24"/>
        </w:rPr>
        <w:t xml:space="preserve"> </w:t>
      </w:r>
      <w:r w:rsidR="00857951">
        <w:rPr>
          <w:rFonts w:ascii="Tahoma" w:hAnsi="Tahoma" w:cs="Tahoma"/>
          <w:sz w:val="24"/>
          <w:szCs w:val="24"/>
        </w:rPr>
        <w:t>L’accompagnement vise aussi à renforcer la confiance</w:t>
      </w:r>
      <w:r w:rsidR="00AE745B">
        <w:rPr>
          <w:rFonts w:ascii="Tahoma" w:hAnsi="Tahoma" w:cs="Tahoma"/>
          <w:sz w:val="24"/>
          <w:szCs w:val="24"/>
        </w:rPr>
        <w:t xml:space="preserve"> en soi</w:t>
      </w:r>
      <w:r w:rsidR="009540B2">
        <w:rPr>
          <w:rFonts w:ascii="Tahoma" w:hAnsi="Tahoma" w:cs="Tahoma"/>
          <w:sz w:val="24"/>
          <w:szCs w:val="24"/>
        </w:rPr>
        <w:t xml:space="preserve"> et l’estime de soi, </w:t>
      </w:r>
      <w:r w:rsidR="00AE745B">
        <w:rPr>
          <w:rFonts w:ascii="Tahoma" w:hAnsi="Tahoma" w:cs="Tahoma"/>
          <w:sz w:val="24"/>
          <w:szCs w:val="24"/>
        </w:rPr>
        <w:t xml:space="preserve"> la gestion du stress</w:t>
      </w:r>
      <w:r w:rsidR="009540B2">
        <w:rPr>
          <w:rFonts w:ascii="Tahoma" w:hAnsi="Tahoma" w:cs="Tahoma"/>
          <w:sz w:val="24"/>
          <w:szCs w:val="24"/>
        </w:rPr>
        <w:t xml:space="preserve"> et des émotions pour a</w:t>
      </w:r>
      <w:r w:rsidR="005336C7">
        <w:rPr>
          <w:rFonts w:ascii="Tahoma" w:hAnsi="Tahoma" w:cs="Tahoma"/>
          <w:sz w:val="24"/>
          <w:szCs w:val="24"/>
        </w:rPr>
        <w:t>c</w:t>
      </w:r>
      <w:r w:rsidR="009540B2">
        <w:rPr>
          <w:rFonts w:ascii="Tahoma" w:hAnsi="Tahoma" w:cs="Tahoma"/>
          <w:sz w:val="24"/>
          <w:szCs w:val="24"/>
        </w:rPr>
        <w:t>quérir un équilibre corps-</w:t>
      </w:r>
      <w:r w:rsidR="005336C7">
        <w:rPr>
          <w:rFonts w:ascii="Tahoma" w:hAnsi="Tahoma" w:cs="Tahoma"/>
          <w:sz w:val="24"/>
          <w:szCs w:val="24"/>
        </w:rPr>
        <w:t>mental</w:t>
      </w:r>
      <w:r w:rsidR="00857951">
        <w:rPr>
          <w:rFonts w:ascii="Tahoma" w:hAnsi="Tahoma" w:cs="Tahoma"/>
          <w:sz w:val="24"/>
          <w:szCs w:val="24"/>
        </w:rPr>
        <w:t xml:space="preserve">. </w:t>
      </w:r>
      <w:r w:rsidR="00502581">
        <w:rPr>
          <w:rFonts w:ascii="Tahoma" w:hAnsi="Tahoma" w:cs="Tahoma"/>
          <w:sz w:val="24"/>
          <w:szCs w:val="24"/>
        </w:rPr>
        <w:t>Le coaching</w:t>
      </w:r>
      <w:r w:rsidR="00C36032">
        <w:rPr>
          <w:rFonts w:ascii="Tahoma" w:hAnsi="Tahoma" w:cs="Tahoma"/>
          <w:sz w:val="24"/>
          <w:szCs w:val="24"/>
        </w:rPr>
        <w:t xml:space="preserve"> apporte donc au jeune une meilleure connaissanc</w:t>
      </w:r>
      <w:r w:rsidR="00633374">
        <w:rPr>
          <w:rFonts w:ascii="Tahoma" w:hAnsi="Tahoma" w:cs="Tahoma"/>
          <w:sz w:val="24"/>
          <w:szCs w:val="24"/>
        </w:rPr>
        <w:t>e de lui-même et ses capacités, l’acquisition de l’autonomie nécessaire à son parcours, tout en favorisant le changement de comportement</w:t>
      </w:r>
      <w:r w:rsidR="000856B7">
        <w:rPr>
          <w:rFonts w:ascii="Tahoma" w:hAnsi="Tahoma" w:cs="Tahoma"/>
          <w:sz w:val="24"/>
          <w:szCs w:val="24"/>
        </w:rPr>
        <w:t>.</w:t>
      </w:r>
      <w:r w:rsidR="008C3358">
        <w:rPr>
          <w:rFonts w:ascii="Tahoma" w:hAnsi="Tahoma" w:cs="Tahoma"/>
          <w:sz w:val="24"/>
          <w:szCs w:val="24"/>
        </w:rPr>
        <w:t xml:space="preserve"> </w:t>
      </w:r>
      <w:r w:rsidR="00B1519A">
        <w:rPr>
          <w:rFonts w:ascii="Tahoma" w:hAnsi="Tahoma" w:cs="Tahoma"/>
          <w:sz w:val="24"/>
          <w:szCs w:val="24"/>
        </w:rPr>
        <w:t>Selon la situation, il s’agira aussi de construire une nouvelle relation avec la fratrie, avec les parents, avec l’adulte en général ; sans imposer de nouvelles règles, le coaching offre au jeune de lever ses résistances au changement, de se confronter à ses propres comportements</w:t>
      </w:r>
      <w:r w:rsidR="009540B2">
        <w:rPr>
          <w:rFonts w:ascii="Tahoma" w:hAnsi="Tahoma" w:cs="Tahoma"/>
          <w:sz w:val="24"/>
          <w:szCs w:val="24"/>
        </w:rPr>
        <w:t xml:space="preserve"> et d’assouplir sa relation à l’environnement ( familial, amical, scolaire, social, territorial)</w:t>
      </w:r>
    </w:p>
    <w:p w:rsidR="005336C7" w:rsidRDefault="005336C7" w:rsidP="005336C7">
      <w:pPr>
        <w:pStyle w:val="Titre1"/>
      </w:pPr>
      <w:r>
        <w:t xml:space="preserve">L’accompagnement </w:t>
      </w:r>
      <w:r w:rsidRPr="006831B1">
        <w:t>pédagogique</w:t>
      </w:r>
      <w:r w:rsidR="006831B1" w:rsidRPr="006831B1">
        <w:t xml:space="preserve"> </w:t>
      </w:r>
      <w:r w:rsidR="006831B1">
        <w:t xml:space="preserve">et socioéducatif </w:t>
      </w:r>
      <w:r>
        <w:t>pour les enfants</w:t>
      </w:r>
    </w:p>
    <w:p w:rsidR="0026114E" w:rsidRDefault="0026114E" w:rsidP="00924819">
      <w:pPr>
        <w:jc w:val="both"/>
        <w:rPr>
          <w:rFonts w:ascii="Tahoma" w:hAnsi="Tahoma" w:cs="Tahoma"/>
          <w:sz w:val="24"/>
        </w:rPr>
      </w:pPr>
      <w:r w:rsidRPr="0026114E">
        <w:rPr>
          <w:rFonts w:ascii="Tahoma" w:hAnsi="Tahoma" w:cs="Tahoma"/>
          <w:sz w:val="24"/>
        </w:rPr>
        <w:tab/>
        <w:t>L’accompa</w:t>
      </w:r>
      <w:r>
        <w:rPr>
          <w:rFonts w:ascii="Tahoma" w:hAnsi="Tahoma" w:cs="Tahoma"/>
          <w:sz w:val="24"/>
        </w:rPr>
        <w:t>gnement individualisé que je mets en place vise à favoriser l’intégration scolaire, familiale et sociale.</w:t>
      </w:r>
      <w:r w:rsidR="008374BB">
        <w:rPr>
          <w:rFonts w:ascii="Tahoma" w:hAnsi="Tahoma" w:cs="Tahoma"/>
          <w:sz w:val="24"/>
        </w:rPr>
        <w:t xml:space="preserve"> L’approche coaching est allégée, dans le sens où l’enfant a besoin de tuteurs, de référents pédagogiques et que son engagement </w:t>
      </w:r>
      <w:r w:rsidR="00FE1AD1">
        <w:rPr>
          <w:rFonts w:ascii="Tahoma" w:hAnsi="Tahoma" w:cs="Tahoma"/>
          <w:sz w:val="24"/>
        </w:rPr>
        <w:t xml:space="preserve">dans la démarche </w:t>
      </w:r>
      <w:r w:rsidR="008374BB">
        <w:rPr>
          <w:rFonts w:ascii="Tahoma" w:hAnsi="Tahoma" w:cs="Tahoma"/>
          <w:sz w:val="24"/>
        </w:rPr>
        <w:t xml:space="preserve">est fortement lié à celui de ses parents. En découverte permanente de lui-même, l’enfant </w:t>
      </w:r>
      <w:r w:rsidR="00FE1AD1">
        <w:rPr>
          <w:rFonts w:ascii="Tahoma" w:hAnsi="Tahoma" w:cs="Tahoma"/>
          <w:sz w:val="24"/>
        </w:rPr>
        <w:t xml:space="preserve">apprend peu à peu à se positionner, à s’affirmer, à s’enrichir de son environnement. Après étude </w:t>
      </w:r>
      <w:r w:rsidR="003B3A50">
        <w:rPr>
          <w:rFonts w:ascii="Tahoma" w:hAnsi="Tahoma" w:cs="Tahoma"/>
          <w:sz w:val="24"/>
        </w:rPr>
        <w:t xml:space="preserve">approfondie </w:t>
      </w:r>
      <w:r w:rsidR="00FE1AD1">
        <w:rPr>
          <w:rFonts w:ascii="Tahoma" w:hAnsi="Tahoma" w:cs="Tahoma"/>
          <w:sz w:val="24"/>
        </w:rPr>
        <w:t xml:space="preserve">de la situation de l’enfant, j’établis un plan d’action </w:t>
      </w:r>
      <w:r w:rsidR="00924819">
        <w:rPr>
          <w:rFonts w:ascii="Tahoma" w:hAnsi="Tahoma" w:cs="Tahoma"/>
          <w:sz w:val="24"/>
        </w:rPr>
        <w:t>basé sur l</w:t>
      </w:r>
      <w:r w:rsidR="00FE1AD1">
        <w:rPr>
          <w:rFonts w:ascii="Tahoma" w:hAnsi="Tahoma" w:cs="Tahoma"/>
          <w:sz w:val="24"/>
        </w:rPr>
        <w:t xml:space="preserve">es besoins repérés : estime de soi, accueil des émotions, repérage des comportements, </w:t>
      </w:r>
      <w:r w:rsidR="00A70123">
        <w:rPr>
          <w:rFonts w:ascii="Tahoma" w:hAnsi="Tahoma" w:cs="Tahoma"/>
          <w:sz w:val="24"/>
        </w:rPr>
        <w:t xml:space="preserve">renforcement des aptitudes sociales et capacités </w:t>
      </w:r>
      <w:r w:rsidR="00A70123">
        <w:rPr>
          <w:rFonts w:ascii="Tahoma" w:hAnsi="Tahoma" w:cs="Tahoma"/>
          <w:sz w:val="24"/>
        </w:rPr>
        <w:lastRenderedPageBreak/>
        <w:t xml:space="preserve">relationnelles, place dans la fratrie/la famille, apaisement des situations conflictuelles, </w:t>
      </w:r>
      <w:r w:rsidR="00924819">
        <w:rPr>
          <w:rFonts w:ascii="Tahoma" w:hAnsi="Tahoma" w:cs="Tahoma"/>
          <w:sz w:val="24"/>
        </w:rPr>
        <w:t>sens du travail scolaire, difficultés d’apprentissage…</w:t>
      </w:r>
    </w:p>
    <w:p w:rsidR="00924819" w:rsidRPr="0026114E" w:rsidRDefault="00924819" w:rsidP="00924819">
      <w:pPr>
        <w:jc w:val="both"/>
        <w:rPr>
          <w:rFonts w:ascii="Tahoma" w:hAnsi="Tahoma" w:cs="Tahoma"/>
          <w:sz w:val="24"/>
        </w:rPr>
      </w:pPr>
      <w:r>
        <w:rPr>
          <w:rFonts w:ascii="Tahoma" w:hAnsi="Tahoma" w:cs="Tahoma"/>
          <w:sz w:val="24"/>
        </w:rPr>
        <w:t>L’accompagnement peut nécessiter la col</w:t>
      </w:r>
      <w:r w:rsidR="009C119C">
        <w:rPr>
          <w:rFonts w:ascii="Tahoma" w:hAnsi="Tahoma" w:cs="Tahoma"/>
          <w:sz w:val="24"/>
        </w:rPr>
        <w:t>l</w:t>
      </w:r>
      <w:r>
        <w:rPr>
          <w:rFonts w:ascii="Tahoma" w:hAnsi="Tahoma" w:cs="Tahoma"/>
          <w:sz w:val="24"/>
        </w:rPr>
        <w:t>aboration ponctuelle des parents</w:t>
      </w:r>
      <w:r w:rsidR="009C119C">
        <w:rPr>
          <w:rFonts w:ascii="Tahoma" w:hAnsi="Tahoma" w:cs="Tahoma"/>
          <w:sz w:val="24"/>
        </w:rPr>
        <w:t xml:space="preserve"> ou en tout cas leur implication/leur soutien face à la démarche effectuée </w:t>
      </w:r>
      <w:r w:rsidR="003B3A50">
        <w:rPr>
          <w:rFonts w:ascii="Tahoma" w:hAnsi="Tahoma" w:cs="Tahoma"/>
          <w:sz w:val="24"/>
        </w:rPr>
        <w:t>par/</w:t>
      </w:r>
      <w:r w:rsidR="009C119C">
        <w:rPr>
          <w:rFonts w:ascii="Tahoma" w:hAnsi="Tahoma" w:cs="Tahoma"/>
          <w:sz w:val="24"/>
        </w:rPr>
        <w:t>pour leur enfant. Une rencontre en début, milieu et fin d’accompagnement est préférable.</w:t>
      </w:r>
    </w:p>
    <w:p w:rsidR="009C119C" w:rsidRDefault="009C119C" w:rsidP="00AB59BE">
      <w:pPr>
        <w:pStyle w:val="Titre1"/>
      </w:pPr>
      <w:r>
        <w:t>Le coaching parental</w:t>
      </w:r>
    </w:p>
    <w:p w:rsidR="00F35FBA" w:rsidRDefault="009C119C" w:rsidP="00F35FBA">
      <w:pPr>
        <w:jc w:val="both"/>
        <w:rPr>
          <w:rFonts w:ascii="Tahoma" w:hAnsi="Tahoma" w:cs="Tahoma"/>
          <w:sz w:val="24"/>
        </w:rPr>
      </w:pPr>
      <w:r w:rsidRPr="009C119C">
        <w:rPr>
          <w:rFonts w:ascii="Tahoma" w:hAnsi="Tahoma" w:cs="Tahoma"/>
          <w:sz w:val="24"/>
        </w:rPr>
        <w:t>Le coaching parental consiste à accompagner les parents dans leur parentalité, leur enseigner les outils de la parentalité positive, les aider à résoudre les problèmes qu’ils rencontrent avec leurs enfants, les soutenir dans leurs choix et les guider éventuellement vers d’autres </w:t>
      </w:r>
      <w:r w:rsidR="004C78D5">
        <w:rPr>
          <w:rFonts w:ascii="Tahoma" w:hAnsi="Tahoma" w:cs="Tahoma"/>
          <w:sz w:val="24"/>
        </w:rPr>
        <w:t xml:space="preserve">comportements. J’aide donc </w:t>
      </w:r>
      <w:r w:rsidR="004C78D5" w:rsidRPr="004C78D5">
        <w:rPr>
          <w:rFonts w:ascii="Tahoma" w:hAnsi="Tahoma" w:cs="Tahoma"/>
          <w:sz w:val="24"/>
        </w:rPr>
        <w:t xml:space="preserve"> les parents à comprendre les comportements de leurs enfants, à entendre leurs émotions et besoins, et </w:t>
      </w:r>
      <w:r w:rsidR="004C78D5">
        <w:rPr>
          <w:rFonts w:ascii="Tahoma" w:hAnsi="Tahoma" w:cs="Tahoma"/>
          <w:sz w:val="24"/>
        </w:rPr>
        <w:t>je leur  fournis les outils appropriés issus notam</w:t>
      </w:r>
      <w:r w:rsidR="00F35FBA">
        <w:rPr>
          <w:rFonts w:ascii="Tahoma" w:hAnsi="Tahoma" w:cs="Tahoma"/>
          <w:sz w:val="24"/>
        </w:rPr>
        <w:t>ment de la psychologie positive, de l’analyse systémique et l’analyse transactionnelle.</w:t>
      </w:r>
    </w:p>
    <w:p w:rsidR="009C119C" w:rsidRDefault="00F35FBA" w:rsidP="00F35FBA">
      <w:pPr>
        <w:jc w:val="both"/>
        <w:rPr>
          <w:rFonts w:ascii="Tahoma" w:hAnsi="Tahoma" w:cs="Tahoma"/>
          <w:sz w:val="24"/>
        </w:rPr>
      </w:pPr>
      <w:r w:rsidRPr="00F35FBA">
        <w:rPr>
          <w:rFonts w:ascii="Tahoma" w:hAnsi="Tahoma" w:cs="Tahoma"/>
          <w:sz w:val="24"/>
        </w:rPr>
        <w:t>Le coaching parental agit</w:t>
      </w:r>
      <w:r>
        <w:rPr>
          <w:rFonts w:ascii="Tahoma" w:hAnsi="Tahoma" w:cs="Tahoma"/>
          <w:sz w:val="24"/>
        </w:rPr>
        <w:t xml:space="preserve"> </w:t>
      </w:r>
      <w:r w:rsidRPr="00F35FBA">
        <w:rPr>
          <w:rFonts w:ascii="Tahoma" w:hAnsi="Tahoma" w:cs="Tahoma"/>
          <w:sz w:val="24"/>
        </w:rPr>
        <w:t>sur les savoir-faire, les comportements et sur les modalités de la relation parent-enfant. Il permet aux parents de modifier leur regard sur leur situation présente, que ce soit</w:t>
      </w:r>
      <w:r>
        <w:rPr>
          <w:rFonts w:ascii="Tahoma" w:hAnsi="Tahoma" w:cs="Tahoma"/>
          <w:sz w:val="24"/>
        </w:rPr>
        <w:t xml:space="preserve"> pour résoudre un conflit</w:t>
      </w:r>
      <w:r w:rsidRPr="00F35FBA">
        <w:rPr>
          <w:rFonts w:ascii="Tahoma" w:hAnsi="Tahoma" w:cs="Tahoma"/>
          <w:sz w:val="24"/>
        </w:rPr>
        <w:t xml:space="preserve"> ou un problème d’autorité</w:t>
      </w:r>
      <w:r>
        <w:rPr>
          <w:rFonts w:ascii="Tahoma" w:hAnsi="Tahoma" w:cs="Tahoma"/>
          <w:sz w:val="24"/>
        </w:rPr>
        <w:t>.</w:t>
      </w:r>
      <w:r w:rsidR="006753DB">
        <w:rPr>
          <w:rFonts w:ascii="Tahoma" w:hAnsi="Tahoma" w:cs="Tahoma"/>
          <w:sz w:val="24"/>
        </w:rPr>
        <w:t xml:space="preserve"> Le coaching est orienté solution : en ce sens, à partir d’objectifs ciblés, on met en place dans une relation </w:t>
      </w:r>
      <w:r w:rsidR="00632197">
        <w:rPr>
          <w:rFonts w:ascii="Tahoma" w:hAnsi="Tahoma" w:cs="Tahoma"/>
          <w:sz w:val="24"/>
        </w:rPr>
        <w:t>collaborative</w:t>
      </w:r>
      <w:r w:rsidR="006753DB">
        <w:rPr>
          <w:rFonts w:ascii="Tahoma" w:hAnsi="Tahoma" w:cs="Tahoma"/>
          <w:sz w:val="24"/>
        </w:rPr>
        <w:t xml:space="preserve"> avec les parents, des actions concrêtes comme l’</w:t>
      </w:r>
      <w:r w:rsidR="004034E5">
        <w:rPr>
          <w:rFonts w:ascii="Tahoma" w:hAnsi="Tahoma" w:cs="Tahoma"/>
          <w:sz w:val="24"/>
        </w:rPr>
        <w:t xml:space="preserve">instauration de routines, l’utilisation de la Communication Non Violente, </w:t>
      </w:r>
      <w:r w:rsidR="006F6E54">
        <w:rPr>
          <w:rFonts w:ascii="Tahoma" w:hAnsi="Tahoma" w:cs="Tahoma"/>
          <w:sz w:val="24"/>
        </w:rPr>
        <w:t>la gestion des frustrations et de la violence des enfants… je propose d’amorcer un processus de bienveillance au sein de la famille pour plus de sérénité et d’harmonie.</w:t>
      </w:r>
    </w:p>
    <w:p w:rsidR="006F6E54" w:rsidRPr="009C119C" w:rsidRDefault="006F6E54" w:rsidP="00F35FBA">
      <w:pPr>
        <w:jc w:val="both"/>
        <w:rPr>
          <w:rFonts w:ascii="Tahoma" w:hAnsi="Tahoma" w:cs="Tahoma"/>
          <w:sz w:val="24"/>
        </w:rPr>
      </w:pPr>
      <w:r>
        <w:rPr>
          <w:rFonts w:ascii="Tahoma" w:hAnsi="Tahoma" w:cs="Tahoma"/>
          <w:sz w:val="24"/>
        </w:rPr>
        <w:t>Il ne s’agit pas, pour moi, d’éduquer ou de rééduquer les parents, mais de mettre en valeur leurs compétences</w:t>
      </w:r>
      <w:r w:rsidR="000F3DCC">
        <w:rPr>
          <w:rFonts w:ascii="Tahoma" w:hAnsi="Tahoma" w:cs="Tahoma"/>
          <w:sz w:val="24"/>
        </w:rPr>
        <w:t>, en mettant l’accent sur la solidarité familiale et le respect des individus membres de la famille.</w:t>
      </w:r>
    </w:p>
    <w:p w:rsidR="00C42966" w:rsidRPr="00C42966" w:rsidRDefault="00C42966" w:rsidP="00AB59BE">
      <w:pPr>
        <w:pStyle w:val="Titre1"/>
      </w:pPr>
      <w:r w:rsidRPr="00C42966">
        <w:t>Les valeurs du coaching</w:t>
      </w:r>
    </w:p>
    <w:p w:rsidR="00C42966" w:rsidRDefault="00C42966" w:rsidP="00D64576">
      <w:pPr>
        <w:jc w:val="both"/>
        <w:rPr>
          <w:rFonts w:ascii="Tahoma" w:hAnsi="Tahoma" w:cs="Tahoma"/>
          <w:sz w:val="24"/>
          <w:szCs w:val="24"/>
        </w:rPr>
      </w:pPr>
      <w:r>
        <w:rPr>
          <w:rFonts w:ascii="Tahoma" w:hAnsi="Tahoma" w:cs="Tahoma"/>
          <w:sz w:val="24"/>
          <w:szCs w:val="24"/>
        </w:rPr>
        <w:t>L</w:t>
      </w:r>
      <w:r w:rsidRPr="00C42966">
        <w:rPr>
          <w:rFonts w:ascii="Tahoma" w:hAnsi="Tahoma" w:cs="Tahoma"/>
          <w:sz w:val="24"/>
          <w:szCs w:val="24"/>
        </w:rPr>
        <w:t xml:space="preserve">e coaching prend </w:t>
      </w:r>
      <w:r w:rsidR="008930C8">
        <w:rPr>
          <w:rFonts w:ascii="Tahoma" w:hAnsi="Tahoma" w:cs="Tahoma"/>
          <w:sz w:val="24"/>
          <w:szCs w:val="24"/>
        </w:rPr>
        <w:t>sa source</w:t>
      </w:r>
      <w:r>
        <w:rPr>
          <w:rFonts w:ascii="Tahoma" w:hAnsi="Tahoma" w:cs="Tahoma"/>
          <w:sz w:val="24"/>
          <w:szCs w:val="24"/>
        </w:rPr>
        <w:t xml:space="preserve"> dans les</w:t>
      </w:r>
      <w:r w:rsidR="008930C8">
        <w:rPr>
          <w:rFonts w:ascii="Tahoma" w:hAnsi="Tahoma" w:cs="Tahoma"/>
          <w:sz w:val="24"/>
          <w:szCs w:val="24"/>
        </w:rPr>
        <w:t xml:space="preserve"> valeurs humanistes ; il </w:t>
      </w:r>
      <w:r w:rsidRPr="00C42966">
        <w:rPr>
          <w:rFonts w:ascii="Tahoma" w:hAnsi="Tahoma" w:cs="Tahoma"/>
          <w:sz w:val="24"/>
          <w:szCs w:val="24"/>
        </w:rPr>
        <w:t>propo</w:t>
      </w:r>
      <w:r w:rsidR="008930C8">
        <w:rPr>
          <w:rFonts w:ascii="Tahoma" w:hAnsi="Tahoma" w:cs="Tahoma"/>
          <w:sz w:val="24"/>
          <w:szCs w:val="24"/>
        </w:rPr>
        <w:t xml:space="preserve">se une conception </w:t>
      </w:r>
      <w:r w:rsidRPr="00C42966">
        <w:rPr>
          <w:rFonts w:ascii="Tahoma" w:hAnsi="Tahoma" w:cs="Tahoma"/>
          <w:sz w:val="24"/>
          <w:szCs w:val="24"/>
        </w:rPr>
        <w:t xml:space="preserve"> constructiviste de la rela</w:t>
      </w:r>
      <w:r w:rsidR="008930C8">
        <w:rPr>
          <w:rFonts w:ascii="Tahoma" w:hAnsi="Tahoma" w:cs="Tahoma"/>
          <w:sz w:val="24"/>
          <w:szCs w:val="24"/>
        </w:rPr>
        <w:t xml:space="preserve">tion d’aide ; </w:t>
      </w:r>
      <w:r w:rsidRPr="00C42966">
        <w:rPr>
          <w:rFonts w:ascii="Tahoma" w:hAnsi="Tahoma" w:cs="Tahoma"/>
          <w:sz w:val="24"/>
          <w:szCs w:val="24"/>
        </w:rPr>
        <w:t xml:space="preserve">le coaching amène à travers une dynamique </w:t>
      </w:r>
      <w:r w:rsidR="008930C8">
        <w:rPr>
          <w:rFonts w:ascii="Tahoma" w:hAnsi="Tahoma" w:cs="Tahoma"/>
          <w:sz w:val="24"/>
          <w:szCs w:val="24"/>
        </w:rPr>
        <w:t>de changement, à la responsabilité et</w:t>
      </w:r>
      <w:r w:rsidRPr="00C42966">
        <w:rPr>
          <w:rFonts w:ascii="Tahoma" w:hAnsi="Tahoma" w:cs="Tahoma"/>
          <w:sz w:val="24"/>
          <w:szCs w:val="24"/>
        </w:rPr>
        <w:t xml:space="preserve"> l’apprentissage de la liberté</w:t>
      </w:r>
      <w:r w:rsidR="008930C8">
        <w:rPr>
          <w:rFonts w:ascii="Tahoma" w:hAnsi="Tahoma" w:cs="Tahoma"/>
          <w:sz w:val="24"/>
          <w:szCs w:val="24"/>
        </w:rPr>
        <w:t>.</w:t>
      </w:r>
    </w:p>
    <w:p w:rsidR="008930C8" w:rsidRDefault="003B41CD" w:rsidP="00D64576">
      <w:pPr>
        <w:jc w:val="both"/>
        <w:rPr>
          <w:rFonts w:ascii="Tahoma" w:hAnsi="Tahoma" w:cs="Tahoma"/>
          <w:sz w:val="24"/>
          <w:szCs w:val="24"/>
        </w:rPr>
      </w:pPr>
      <w:r w:rsidRPr="003B41CD">
        <w:rPr>
          <w:rFonts w:ascii="Tahoma" w:hAnsi="Tahoma" w:cs="Tahoma"/>
          <w:sz w:val="24"/>
          <w:szCs w:val="24"/>
        </w:rPr>
        <w:t xml:space="preserve">Le travail </w:t>
      </w:r>
      <w:r>
        <w:rPr>
          <w:rFonts w:ascii="Tahoma" w:hAnsi="Tahoma" w:cs="Tahoma"/>
          <w:sz w:val="24"/>
          <w:szCs w:val="24"/>
        </w:rPr>
        <w:t xml:space="preserve">de coaching </w:t>
      </w:r>
      <w:r w:rsidRPr="003B41CD">
        <w:rPr>
          <w:rFonts w:ascii="Tahoma" w:hAnsi="Tahoma" w:cs="Tahoma"/>
          <w:sz w:val="24"/>
          <w:szCs w:val="24"/>
        </w:rPr>
        <w:t>n’est pas de che</w:t>
      </w:r>
      <w:r>
        <w:rPr>
          <w:rFonts w:ascii="Tahoma" w:hAnsi="Tahoma" w:cs="Tahoma"/>
          <w:sz w:val="24"/>
          <w:szCs w:val="24"/>
        </w:rPr>
        <w:t>rcher des raisons extérieures aux difficultés ou problèmes du coaché : celui-ci</w:t>
      </w:r>
      <w:r w:rsidRPr="003B41CD">
        <w:rPr>
          <w:rFonts w:ascii="Tahoma" w:hAnsi="Tahoma" w:cs="Tahoma"/>
          <w:sz w:val="24"/>
          <w:szCs w:val="24"/>
        </w:rPr>
        <w:t xml:space="preserve"> est invité à construire ses propres choix et à les assumer dans ses façons d’être et d’agir</w:t>
      </w:r>
      <w:r>
        <w:rPr>
          <w:rFonts w:ascii="Tahoma" w:hAnsi="Tahoma" w:cs="Tahoma"/>
          <w:sz w:val="24"/>
          <w:szCs w:val="24"/>
        </w:rPr>
        <w:t>.</w:t>
      </w:r>
    </w:p>
    <w:p w:rsidR="00FC2A46" w:rsidRDefault="00FC2A46" w:rsidP="00D64576">
      <w:pPr>
        <w:jc w:val="both"/>
        <w:rPr>
          <w:rFonts w:ascii="Tahoma" w:hAnsi="Tahoma" w:cs="Tahoma"/>
          <w:sz w:val="24"/>
          <w:szCs w:val="24"/>
        </w:rPr>
      </w:pPr>
      <w:r>
        <w:rPr>
          <w:rFonts w:ascii="Tahoma" w:hAnsi="Tahoma" w:cs="Tahoma"/>
          <w:sz w:val="24"/>
          <w:szCs w:val="24"/>
        </w:rPr>
        <w:t xml:space="preserve">Le coach </w:t>
      </w:r>
      <w:r w:rsidRPr="00FC2A46">
        <w:rPr>
          <w:rFonts w:ascii="Tahoma" w:hAnsi="Tahoma" w:cs="Tahoma"/>
          <w:sz w:val="24"/>
          <w:szCs w:val="24"/>
        </w:rPr>
        <w:t>cré</w:t>
      </w:r>
      <w:r>
        <w:rPr>
          <w:rFonts w:ascii="Tahoma" w:hAnsi="Tahoma" w:cs="Tahoma"/>
          <w:sz w:val="24"/>
          <w:szCs w:val="24"/>
        </w:rPr>
        <w:t>e</w:t>
      </w:r>
      <w:r w:rsidRPr="00FC2A46">
        <w:rPr>
          <w:rFonts w:ascii="Tahoma" w:hAnsi="Tahoma" w:cs="Tahoma"/>
          <w:sz w:val="24"/>
          <w:szCs w:val="24"/>
        </w:rPr>
        <w:t xml:space="preserve"> un espace de confiance</w:t>
      </w:r>
      <w:r>
        <w:rPr>
          <w:rFonts w:ascii="Tahoma" w:hAnsi="Tahoma" w:cs="Tahoma"/>
          <w:sz w:val="24"/>
          <w:szCs w:val="24"/>
        </w:rPr>
        <w:t xml:space="preserve">, participe au </w:t>
      </w:r>
      <w:r w:rsidRPr="00FC2A46">
        <w:rPr>
          <w:rFonts w:ascii="Tahoma" w:hAnsi="Tahoma" w:cs="Tahoma"/>
          <w:sz w:val="24"/>
          <w:szCs w:val="24"/>
        </w:rPr>
        <w:t>décod</w:t>
      </w:r>
      <w:r>
        <w:rPr>
          <w:rFonts w:ascii="Tahoma" w:hAnsi="Tahoma" w:cs="Tahoma"/>
          <w:sz w:val="24"/>
          <w:szCs w:val="24"/>
        </w:rPr>
        <w:t xml:space="preserve">age de </w:t>
      </w:r>
      <w:r w:rsidRPr="00FC2A46">
        <w:rPr>
          <w:rFonts w:ascii="Tahoma" w:hAnsi="Tahoma" w:cs="Tahoma"/>
          <w:sz w:val="24"/>
          <w:szCs w:val="24"/>
        </w:rPr>
        <w:t xml:space="preserve">la problématique du coaché </w:t>
      </w:r>
      <w:r>
        <w:rPr>
          <w:rFonts w:ascii="Tahoma" w:hAnsi="Tahoma" w:cs="Tahoma"/>
          <w:sz w:val="24"/>
          <w:szCs w:val="24"/>
        </w:rPr>
        <w:t xml:space="preserve">et </w:t>
      </w:r>
      <w:r w:rsidRPr="00FC2A46">
        <w:rPr>
          <w:rFonts w:ascii="Tahoma" w:hAnsi="Tahoma" w:cs="Tahoma"/>
          <w:sz w:val="24"/>
          <w:szCs w:val="24"/>
        </w:rPr>
        <w:t xml:space="preserve">favorise une dynamique </w:t>
      </w:r>
      <w:r w:rsidR="00DB5A89">
        <w:rPr>
          <w:rFonts w:ascii="Tahoma" w:hAnsi="Tahoma" w:cs="Tahoma"/>
          <w:sz w:val="24"/>
          <w:szCs w:val="24"/>
        </w:rPr>
        <w:t>dans laquelle le jeune</w:t>
      </w:r>
      <w:r w:rsidRPr="00FC2A46">
        <w:rPr>
          <w:rFonts w:ascii="Tahoma" w:hAnsi="Tahoma" w:cs="Tahoma"/>
          <w:sz w:val="24"/>
          <w:szCs w:val="24"/>
        </w:rPr>
        <w:t xml:space="preserve"> va trouver l’élan pour oser se dépasser</w:t>
      </w:r>
      <w:r>
        <w:rPr>
          <w:rFonts w:ascii="Tahoma" w:hAnsi="Tahoma" w:cs="Tahoma"/>
          <w:sz w:val="24"/>
          <w:szCs w:val="24"/>
        </w:rPr>
        <w:t>.</w:t>
      </w:r>
    </w:p>
    <w:p w:rsidR="00984F71" w:rsidRPr="00632197" w:rsidRDefault="00984F71" w:rsidP="00D64576">
      <w:pPr>
        <w:jc w:val="both"/>
        <w:rPr>
          <w:rFonts w:ascii="Tahoma" w:hAnsi="Tahoma" w:cs="Tahoma"/>
          <w:b/>
          <w:sz w:val="24"/>
          <w:szCs w:val="24"/>
        </w:rPr>
      </w:pPr>
      <w:r w:rsidRPr="00632197">
        <w:rPr>
          <w:rFonts w:ascii="Tahoma" w:hAnsi="Tahoma" w:cs="Tahoma"/>
          <w:b/>
          <w:sz w:val="24"/>
          <w:szCs w:val="24"/>
        </w:rPr>
        <w:t xml:space="preserve">Plus personnellement, je conçois l’accompagnement comme un partenariat permettant une prise de recul chez l’individu, lui procurant </w:t>
      </w:r>
      <w:r w:rsidR="00CC0A0D" w:rsidRPr="00632197">
        <w:rPr>
          <w:rFonts w:ascii="Tahoma" w:hAnsi="Tahoma" w:cs="Tahoma"/>
          <w:b/>
          <w:sz w:val="24"/>
          <w:szCs w:val="24"/>
        </w:rPr>
        <w:t xml:space="preserve">une perception différente de sa réalité, offrant des perspectives à l’infini, axées sur ses </w:t>
      </w:r>
      <w:r w:rsidR="00CC0A0D" w:rsidRPr="00632197">
        <w:rPr>
          <w:rFonts w:ascii="Tahoma" w:hAnsi="Tahoma" w:cs="Tahoma"/>
          <w:b/>
          <w:sz w:val="24"/>
          <w:szCs w:val="24"/>
        </w:rPr>
        <w:lastRenderedPageBreak/>
        <w:t>besoins, capacités et son autonomie.</w:t>
      </w:r>
      <w:r w:rsidR="00474DFD" w:rsidRPr="00632197">
        <w:rPr>
          <w:rFonts w:ascii="Tahoma" w:hAnsi="Tahoma" w:cs="Tahoma"/>
          <w:b/>
          <w:sz w:val="24"/>
          <w:szCs w:val="24"/>
        </w:rPr>
        <w:t xml:space="preserve"> Le respect,</w:t>
      </w:r>
      <w:r w:rsidR="00CC0A0D" w:rsidRPr="00632197">
        <w:rPr>
          <w:rFonts w:ascii="Tahoma" w:hAnsi="Tahoma" w:cs="Tahoma"/>
          <w:b/>
          <w:sz w:val="24"/>
          <w:szCs w:val="24"/>
        </w:rPr>
        <w:t xml:space="preserve"> le non-jugement </w:t>
      </w:r>
      <w:r w:rsidR="00474DFD" w:rsidRPr="00632197">
        <w:rPr>
          <w:rFonts w:ascii="Tahoma" w:hAnsi="Tahoma" w:cs="Tahoma"/>
          <w:b/>
          <w:sz w:val="24"/>
          <w:szCs w:val="24"/>
        </w:rPr>
        <w:t xml:space="preserve">et la bienveillance </w:t>
      </w:r>
      <w:r w:rsidR="00CC0A0D" w:rsidRPr="00632197">
        <w:rPr>
          <w:rFonts w:ascii="Tahoma" w:hAnsi="Tahoma" w:cs="Tahoma"/>
          <w:b/>
          <w:sz w:val="24"/>
          <w:szCs w:val="24"/>
        </w:rPr>
        <w:t xml:space="preserve">sont partie intégrante de ma pratique ; je crois que chacun a un potentiel </w:t>
      </w:r>
      <w:r w:rsidR="00474DFD" w:rsidRPr="00632197">
        <w:rPr>
          <w:rFonts w:ascii="Tahoma" w:hAnsi="Tahoma" w:cs="Tahoma"/>
          <w:b/>
          <w:sz w:val="24"/>
          <w:szCs w:val="24"/>
        </w:rPr>
        <w:t xml:space="preserve">et des axes de progrès </w:t>
      </w:r>
      <w:r w:rsidR="00CC0A0D" w:rsidRPr="00632197">
        <w:rPr>
          <w:rFonts w:ascii="Tahoma" w:hAnsi="Tahoma" w:cs="Tahoma"/>
          <w:b/>
          <w:sz w:val="24"/>
          <w:szCs w:val="24"/>
        </w:rPr>
        <w:t>qu’il faut repérer et développer</w:t>
      </w:r>
      <w:r w:rsidR="00474DFD" w:rsidRPr="00632197">
        <w:rPr>
          <w:rFonts w:ascii="Tahoma" w:hAnsi="Tahoma" w:cs="Tahoma"/>
          <w:b/>
          <w:sz w:val="24"/>
          <w:szCs w:val="24"/>
        </w:rPr>
        <w:t>.</w:t>
      </w:r>
    </w:p>
    <w:p w:rsidR="00FF0F09" w:rsidRPr="00FF0F09" w:rsidRDefault="00FF0F09" w:rsidP="00FF0F09">
      <w:pPr>
        <w:keepNext/>
        <w:keepLines/>
        <w:spacing w:before="480" w:after="0"/>
        <w:outlineLvl w:val="0"/>
        <w:rPr>
          <w:rFonts w:asciiTheme="majorHAnsi" w:eastAsiaTheme="majorEastAsia" w:hAnsiTheme="majorHAnsi" w:cstheme="majorBidi"/>
          <w:b/>
          <w:bCs/>
          <w:color w:val="AE9638" w:themeColor="accent1" w:themeShade="BF"/>
          <w:sz w:val="28"/>
          <w:szCs w:val="28"/>
        </w:rPr>
      </w:pPr>
      <w:r w:rsidRPr="00FF0F09">
        <w:rPr>
          <w:rFonts w:asciiTheme="majorHAnsi" w:eastAsiaTheme="majorEastAsia" w:hAnsiTheme="majorHAnsi" w:cstheme="majorBidi"/>
          <w:b/>
          <w:bCs/>
          <w:color w:val="AE9638" w:themeColor="accent1" w:themeShade="BF"/>
          <w:sz w:val="28"/>
          <w:szCs w:val="28"/>
        </w:rPr>
        <w:t>Déontologie du coaching</w:t>
      </w:r>
    </w:p>
    <w:p w:rsidR="00FF0F09" w:rsidRPr="00FF0F09" w:rsidRDefault="00FF0F09" w:rsidP="00FF0F09">
      <w:pPr>
        <w:keepNext/>
        <w:keepLines/>
        <w:spacing w:before="200" w:after="0"/>
        <w:outlineLvl w:val="1"/>
        <w:rPr>
          <w:rFonts w:asciiTheme="majorHAnsi" w:eastAsiaTheme="majorEastAsia" w:hAnsiTheme="majorHAnsi" w:cstheme="majorBidi"/>
          <w:b/>
          <w:bCs/>
          <w:color w:val="CEB966" w:themeColor="accent1"/>
          <w:sz w:val="26"/>
          <w:szCs w:val="26"/>
        </w:rPr>
      </w:pPr>
      <w:r w:rsidRPr="00FF0F09">
        <w:rPr>
          <w:rFonts w:asciiTheme="majorHAnsi" w:eastAsiaTheme="majorEastAsia" w:hAnsiTheme="majorHAnsi" w:cstheme="majorBidi"/>
          <w:b/>
          <w:bCs/>
          <w:color w:val="CEB966" w:themeColor="accent1"/>
          <w:sz w:val="26"/>
          <w:szCs w:val="26"/>
        </w:rPr>
        <w:t>Confidentialité</w:t>
      </w:r>
    </w:p>
    <w:p w:rsidR="00FF0F09" w:rsidRPr="0050673C" w:rsidRDefault="00FF0F09" w:rsidP="00FF0F09">
      <w:pPr>
        <w:tabs>
          <w:tab w:val="left" w:pos="2640"/>
        </w:tabs>
        <w:jc w:val="both"/>
        <w:rPr>
          <w:rFonts w:ascii="Tahoma" w:hAnsi="Tahoma" w:cs="Tahoma"/>
          <w:sz w:val="24"/>
          <w:szCs w:val="24"/>
        </w:rPr>
      </w:pPr>
      <w:r w:rsidRPr="0050673C">
        <w:rPr>
          <w:rFonts w:ascii="Tahoma" w:hAnsi="Tahoma" w:cs="Tahoma"/>
          <w:sz w:val="24"/>
          <w:szCs w:val="24"/>
        </w:rPr>
        <w:t>Le coach s'astreint au secret professionnel.</w:t>
      </w:r>
    </w:p>
    <w:p w:rsidR="00FF0F09" w:rsidRPr="00FF0F09" w:rsidRDefault="00FF0F09" w:rsidP="00FF0F09">
      <w:pPr>
        <w:keepNext/>
        <w:keepLines/>
        <w:spacing w:before="200" w:after="0"/>
        <w:outlineLvl w:val="1"/>
        <w:rPr>
          <w:rFonts w:asciiTheme="majorHAnsi" w:eastAsiaTheme="majorEastAsia" w:hAnsiTheme="majorHAnsi" w:cstheme="majorBidi"/>
          <w:b/>
          <w:bCs/>
          <w:color w:val="CEB966" w:themeColor="accent1"/>
          <w:sz w:val="26"/>
          <w:szCs w:val="26"/>
        </w:rPr>
      </w:pPr>
      <w:r w:rsidRPr="00FF0F09">
        <w:rPr>
          <w:rFonts w:asciiTheme="majorHAnsi" w:eastAsiaTheme="majorEastAsia" w:hAnsiTheme="majorHAnsi" w:cstheme="majorBidi"/>
          <w:b/>
          <w:bCs/>
          <w:color w:val="CEB966" w:themeColor="accent1"/>
          <w:sz w:val="26"/>
          <w:szCs w:val="26"/>
        </w:rPr>
        <w:t>Respect des personnes</w:t>
      </w:r>
    </w:p>
    <w:p w:rsidR="00FF0F09" w:rsidRPr="0050673C" w:rsidRDefault="00FF0F09" w:rsidP="00FF0F09">
      <w:pPr>
        <w:tabs>
          <w:tab w:val="left" w:pos="2640"/>
        </w:tabs>
        <w:jc w:val="both"/>
        <w:rPr>
          <w:rFonts w:ascii="Tahoma" w:hAnsi="Tahoma" w:cs="Tahoma"/>
          <w:sz w:val="24"/>
          <w:szCs w:val="24"/>
        </w:rPr>
      </w:pPr>
      <w:r w:rsidRPr="0050673C">
        <w:rPr>
          <w:rFonts w:ascii="Tahoma" w:hAnsi="Tahoma" w:cs="Tahoma"/>
          <w:sz w:val="24"/>
          <w:szCs w:val="24"/>
        </w:rPr>
        <w:t>Conscient de sa position, le coach s'interdit d'exercer tout abus d'influence.</w:t>
      </w:r>
    </w:p>
    <w:p w:rsidR="00FF0F09" w:rsidRPr="00FF0F09" w:rsidRDefault="00FF0F09" w:rsidP="00FF0F09">
      <w:pPr>
        <w:keepNext/>
        <w:keepLines/>
        <w:spacing w:before="200" w:after="0"/>
        <w:outlineLvl w:val="1"/>
        <w:rPr>
          <w:rFonts w:asciiTheme="majorHAnsi" w:eastAsiaTheme="majorEastAsia" w:hAnsiTheme="majorHAnsi" w:cstheme="majorBidi"/>
          <w:b/>
          <w:bCs/>
          <w:color w:val="CEB966" w:themeColor="accent1"/>
          <w:sz w:val="26"/>
          <w:szCs w:val="26"/>
        </w:rPr>
      </w:pPr>
      <w:r w:rsidRPr="00FF0F09">
        <w:rPr>
          <w:rFonts w:asciiTheme="majorHAnsi" w:eastAsiaTheme="majorEastAsia" w:hAnsiTheme="majorHAnsi" w:cstheme="majorBidi"/>
          <w:b/>
          <w:bCs/>
          <w:color w:val="CEB966" w:themeColor="accent1"/>
          <w:sz w:val="26"/>
          <w:szCs w:val="26"/>
        </w:rPr>
        <w:t>Obligation de moyens</w:t>
      </w:r>
    </w:p>
    <w:p w:rsidR="00FF0F09" w:rsidRPr="0050673C" w:rsidRDefault="00FF0F09" w:rsidP="00FF0F09">
      <w:pPr>
        <w:tabs>
          <w:tab w:val="left" w:pos="2640"/>
        </w:tabs>
        <w:jc w:val="both"/>
        <w:rPr>
          <w:rFonts w:ascii="Tahoma" w:hAnsi="Tahoma" w:cs="Tahoma"/>
          <w:sz w:val="24"/>
          <w:szCs w:val="24"/>
        </w:rPr>
      </w:pPr>
      <w:r w:rsidRPr="0050673C">
        <w:rPr>
          <w:rFonts w:ascii="Tahoma" w:hAnsi="Tahoma" w:cs="Tahoma"/>
          <w:sz w:val="24"/>
          <w:szCs w:val="24"/>
        </w:rPr>
        <w:t>Le coach prend tous les moyens propres à permettre, dans le cadre de la demande du client, le développement scolaire ou professionnel et personnel du coaché, y compris en ayant recours, si besoin est, à un confrère.</w:t>
      </w:r>
    </w:p>
    <w:p w:rsidR="00FF0F09" w:rsidRPr="00FF0F09" w:rsidRDefault="00FF0F09" w:rsidP="00FF0F09">
      <w:pPr>
        <w:keepNext/>
        <w:keepLines/>
        <w:spacing w:before="200" w:after="0"/>
        <w:outlineLvl w:val="1"/>
        <w:rPr>
          <w:rFonts w:asciiTheme="majorHAnsi" w:eastAsiaTheme="majorEastAsia" w:hAnsiTheme="majorHAnsi" w:cstheme="majorBidi"/>
          <w:b/>
          <w:bCs/>
          <w:color w:val="CEB966" w:themeColor="accent1"/>
          <w:sz w:val="26"/>
          <w:szCs w:val="26"/>
        </w:rPr>
      </w:pPr>
      <w:r w:rsidRPr="00FF0F09">
        <w:rPr>
          <w:rFonts w:asciiTheme="majorHAnsi" w:eastAsiaTheme="majorEastAsia" w:hAnsiTheme="majorHAnsi" w:cstheme="majorBidi"/>
          <w:b/>
          <w:bCs/>
          <w:color w:val="CEB966" w:themeColor="accent1"/>
          <w:sz w:val="26"/>
          <w:szCs w:val="26"/>
        </w:rPr>
        <w:t>Exercice du Coaching</w:t>
      </w:r>
    </w:p>
    <w:p w:rsidR="00FF0F09" w:rsidRPr="0050673C" w:rsidRDefault="00FF0F09" w:rsidP="00FF0F09">
      <w:pPr>
        <w:tabs>
          <w:tab w:val="left" w:pos="2640"/>
        </w:tabs>
        <w:jc w:val="both"/>
        <w:rPr>
          <w:rFonts w:ascii="Tahoma" w:hAnsi="Tahoma" w:cs="Tahoma"/>
          <w:sz w:val="24"/>
          <w:szCs w:val="24"/>
        </w:rPr>
      </w:pPr>
      <w:r w:rsidRPr="0050673C">
        <w:rPr>
          <w:rFonts w:ascii="Tahoma" w:hAnsi="Tahoma" w:cs="Tahoma"/>
          <w:sz w:val="24"/>
          <w:szCs w:val="24"/>
        </w:rPr>
        <w:t>Le coach s'autorise en conscience à exercer cette fonction à partir de sa formation, de son expérience et de sa supervision. Le coach entreprend un travail régulier sur lui-même et sur ses pratiques dès lors qu’il l’estime nécessaire, en rencontrant un collègue ou tout autre spécialiste de l’accompagnement, afin de faire le point, de prendre du recul et de continuer à progresser dans sa pratique afin d’assurer un service de qualité à ses clients.</w:t>
      </w:r>
    </w:p>
    <w:p w:rsidR="00FF0F09" w:rsidRPr="00FF0F09" w:rsidRDefault="00FF0F09" w:rsidP="00FF0F09">
      <w:pPr>
        <w:keepNext/>
        <w:keepLines/>
        <w:spacing w:before="200" w:after="0"/>
        <w:outlineLvl w:val="1"/>
        <w:rPr>
          <w:rFonts w:asciiTheme="majorHAnsi" w:eastAsiaTheme="majorEastAsia" w:hAnsiTheme="majorHAnsi" w:cstheme="majorBidi"/>
          <w:b/>
          <w:bCs/>
          <w:color w:val="CEB966" w:themeColor="accent1"/>
          <w:sz w:val="26"/>
          <w:szCs w:val="26"/>
        </w:rPr>
      </w:pPr>
      <w:r w:rsidRPr="00FF0F09">
        <w:rPr>
          <w:rFonts w:asciiTheme="majorHAnsi" w:eastAsiaTheme="majorEastAsia" w:hAnsiTheme="majorHAnsi" w:cstheme="majorBidi"/>
          <w:b/>
          <w:bCs/>
          <w:color w:val="CEB966" w:themeColor="accent1"/>
          <w:sz w:val="26"/>
          <w:szCs w:val="26"/>
        </w:rPr>
        <w:t>Prise en charge adaptée </w:t>
      </w:r>
    </w:p>
    <w:p w:rsidR="000F3DCC" w:rsidRPr="0050673C" w:rsidRDefault="00FF0F09" w:rsidP="000F3DCC">
      <w:pPr>
        <w:tabs>
          <w:tab w:val="left" w:pos="2640"/>
        </w:tabs>
        <w:jc w:val="both"/>
        <w:rPr>
          <w:rFonts w:ascii="Tahoma" w:hAnsi="Tahoma" w:cs="Tahoma"/>
          <w:sz w:val="24"/>
          <w:szCs w:val="24"/>
        </w:rPr>
      </w:pPr>
      <w:r w:rsidRPr="0050673C">
        <w:rPr>
          <w:rFonts w:ascii="Tahoma" w:hAnsi="Tahoma" w:cs="Tahoma"/>
          <w:sz w:val="24"/>
          <w:szCs w:val="24"/>
        </w:rPr>
        <w:t>Le coach peut refuser une prise en charge de coaching pour des raisons propres à l'organisation, au demandeur ou à lui-même. Il indique dans ce cas un de ses confrères. Quand les problématiques dépassent les compétences. le coach s'appuie sur un réseau de professionnels vers lesq</w:t>
      </w:r>
      <w:r w:rsidR="000F3DCC" w:rsidRPr="0050673C">
        <w:rPr>
          <w:rFonts w:ascii="Tahoma" w:hAnsi="Tahoma" w:cs="Tahoma"/>
          <w:sz w:val="24"/>
          <w:szCs w:val="24"/>
        </w:rPr>
        <w:t xml:space="preserve">uels les </w:t>
      </w:r>
      <w:r w:rsidR="00F614B2">
        <w:rPr>
          <w:rFonts w:ascii="Tahoma" w:hAnsi="Tahoma" w:cs="Tahoma"/>
          <w:sz w:val="24"/>
          <w:szCs w:val="24"/>
        </w:rPr>
        <w:t>personnes</w:t>
      </w:r>
      <w:r w:rsidR="000F3DCC" w:rsidRPr="0050673C">
        <w:rPr>
          <w:rFonts w:ascii="Tahoma" w:hAnsi="Tahoma" w:cs="Tahoma"/>
          <w:sz w:val="24"/>
          <w:szCs w:val="24"/>
        </w:rPr>
        <w:t xml:space="preserve"> sont redirigé</w:t>
      </w:r>
      <w:r w:rsidR="00F614B2">
        <w:rPr>
          <w:rFonts w:ascii="Tahoma" w:hAnsi="Tahoma" w:cs="Tahoma"/>
          <w:sz w:val="24"/>
          <w:szCs w:val="24"/>
        </w:rPr>
        <w:t>e</w:t>
      </w:r>
      <w:r w:rsidR="000F3DCC" w:rsidRPr="0050673C">
        <w:rPr>
          <w:rFonts w:ascii="Tahoma" w:hAnsi="Tahoma" w:cs="Tahoma"/>
          <w:sz w:val="24"/>
          <w:szCs w:val="24"/>
        </w:rPr>
        <w:t>s.</w:t>
      </w:r>
    </w:p>
    <w:p w:rsidR="004C3881" w:rsidRPr="000F3DCC" w:rsidRDefault="004C3881" w:rsidP="00385948">
      <w:pPr>
        <w:pStyle w:val="Titre1"/>
        <w:rPr>
          <w:rFonts w:ascii="Tahoma" w:eastAsiaTheme="minorHAnsi" w:hAnsi="Tahoma" w:cs="Tahoma"/>
          <w:color w:val="auto"/>
          <w:sz w:val="22"/>
          <w:szCs w:val="24"/>
        </w:rPr>
      </w:pPr>
      <w:r w:rsidRPr="00053A26">
        <w:t>La pratique du coaching au Passage Mélété</w:t>
      </w:r>
    </w:p>
    <w:p w:rsidR="004C3881" w:rsidRPr="008E6A98" w:rsidRDefault="004C3881" w:rsidP="004C3881">
      <w:pPr>
        <w:numPr>
          <w:ilvl w:val="0"/>
          <w:numId w:val="19"/>
        </w:numPr>
        <w:tabs>
          <w:tab w:val="left" w:pos="2640"/>
        </w:tabs>
        <w:contextualSpacing/>
        <w:jc w:val="both"/>
        <w:rPr>
          <w:rFonts w:ascii="Tahoma" w:hAnsi="Tahoma" w:cs="Tahoma"/>
          <w:sz w:val="24"/>
          <w:szCs w:val="28"/>
        </w:rPr>
      </w:pPr>
      <w:r w:rsidRPr="008E6A98">
        <w:rPr>
          <w:rFonts w:ascii="Tahoma" w:hAnsi="Tahoma" w:cs="Tahoma"/>
          <w:sz w:val="24"/>
          <w:szCs w:val="28"/>
        </w:rPr>
        <w:t xml:space="preserve">Une écoute active et attentive des spécificités de l’individu, </w:t>
      </w:r>
    </w:p>
    <w:p w:rsidR="004C3881" w:rsidRPr="008E6A98" w:rsidRDefault="004C3881" w:rsidP="004C3881">
      <w:pPr>
        <w:numPr>
          <w:ilvl w:val="0"/>
          <w:numId w:val="19"/>
        </w:numPr>
        <w:tabs>
          <w:tab w:val="left" w:pos="2640"/>
        </w:tabs>
        <w:contextualSpacing/>
        <w:jc w:val="both"/>
        <w:rPr>
          <w:rFonts w:ascii="Tahoma" w:hAnsi="Tahoma" w:cs="Tahoma"/>
          <w:sz w:val="24"/>
          <w:szCs w:val="28"/>
        </w:rPr>
      </w:pPr>
      <w:r w:rsidRPr="008E6A98">
        <w:rPr>
          <w:rFonts w:ascii="Tahoma" w:hAnsi="Tahoma" w:cs="Tahoma"/>
          <w:sz w:val="24"/>
          <w:szCs w:val="28"/>
        </w:rPr>
        <w:t>Une vision globale de l’accompagnement,</w:t>
      </w:r>
    </w:p>
    <w:p w:rsidR="004C3881" w:rsidRPr="008E6A98" w:rsidRDefault="004C3881" w:rsidP="004C3881">
      <w:pPr>
        <w:numPr>
          <w:ilvl w:val="0"/>
          <w:numId w:val="19"/>
        </w:numPr>
        <w:tabs>
          <w:tab w:val="left" w:pos="2640"/>
        </w:tabs>
        <w:contextualSpacing/>
        <w:jc w:val="both"/>
        <w:rPr>
          <w:rFonts w:ascii="Tahoma" w:hAnsi="Tahoma" w:cs="Tahoma"/>
          <w:sz w:val="24"/>
          <w:szCs w:val="28"/>
        </w:rPr>
      </w:pPr>
      <w:r w:rsidRPr="008E6A98">
        <w:rPr>
          <w:rFonts w:ascii="Tahoma" w:hAnsi="Tahoma" w:cs="Tahoma"/>
          <w:sz w:val="24"/>
          <w:szCs w:val="28"/>
        </w:rPr>
        <w:t>Un  parcours  individualisé, privilégiant une  dynamique positive, dans laquelle le coach guide le coaché dans un réel  processus de changement et d’évolution,</w:t>
      </w:r>
    </w:p>
    <w:p w:rsidR="004C3881" w:rsidRPr="008E6A98" w:rsidRDefault="004C3881" w:rsidP="004C3881">
      <w:pPr>
        <w:numPr>
          <w:ilvl w:val="0"/>
          <w:numId w:val="19"/>
        </w:numPr>
        <w:tabs>
          <w:tab w:val="left" w:pos="2640"/>
        </w:tabs>
        <w:contextualSpacing/>
        <w:jc w:val="both"/>
        <w:rPr>
          <w:rFonts w:ascii="Tahoma" w:hAnsi="Tahoma" w:cs="Tahoma"/>
          <w:sz w:val="24"/>
          <w:szCs w:val="28"/>
        </w:rPr>
      </w:pPr>
      <w:r w:rsidRPr="008E6A98">
        <w:rPr>
          <w:rFonts w:ascii="Tahoma" w:hAnsi="Tahoma" w:cs="Tahoma"/>
          <w:sz w:val="24"/>
          <w:szCs w:val="28"/>
        </w:rPr>
        <w:t>Un éclairage objectif de la situation personnelle qui offre une nouvelle voie, propre aux aspirations et besoins du coaché,</w:t>
      </w:r>
    </w:p>
    <w:p w:rsidR="004C3881" w:rsidRPr="008E6A98" w:rsidRDefault="004C3881" w:rsidP="004C3881">
      <w:pPr>
        <w:numPr>
          <w:ilvl w:val="0"/>
          <w:numId w:val="19"/>
        </w:numPr>
        <w:tabs>
          <w:tab w:val="left" w:pos="2640"/>
        </w:tabs>
        <w:contextualSpacing/>
        <w:jc w:val="both"/>
        <w:rPr>
          <w:rFonts w:ascii="Tahoma" w:hAnsi="Tahoma" w:cs="Tahoma"/>
          <w:sz w:val="24"/>
          <w:szCs w:val="28"/>
        </w:rPr>
      </w:pPr>
      <w:r w:rsidRPr="008E6A98">
        <w:rPr>
          <w:rFonts w:ascii="Tahoma" w:hAnsi="Tahoma" w:cs="Tahoma"/>
          <w:sz w:val="24"/>
          <w:szCs w:val="28"/>
        </w:rPr>
        <w:t>Une attention particulière portée à la concordance entre motivations du coaché et désirs conscients et inconscients,</w:t>
      </w:r>
    </w:p>
    <w:p w:rsidR="004C3881" w:rsidRPr="008E6A98" w:rsidRDefault="004C3881" w:rsidP="004C3881">
      <w:pPr>
        <w:numPr>
          <w:ilvl w:val="0"/>
          <w:numId w:val="19"/>
        </w:numPr>
        <w:tabs>
          <w:tab w:val="left" w:pos="2640"/>
        </w:tabs>
        <w:contextualSpacing/>
        <w:jc w:val="both"/>
        <w:rPr>
          <w:rFonts w:ascii="Tahoma" w:hAnsi="Tahoma" w:cs="Tahoma"/>
          <w:sz w:val="24"/>
          <w:szCs w:val="28"/>
        </w:rPr>
      </w:pPr>
      <w:r w:rsidRPr="008E6A98">
        <w:rPr>
          <w:rFonts w:ascii="Tahoma" w:hAnsi="Tahoma" w:cs="Tahoma"/>
          <w:sz w:val="24"/>
          <w:szCs w:val="28"/>
        </w:rPr>
        <w:t>Un processus ancré dans « l’ici et maintenant », cherchant à améliorer les relations de l’individu avec son milieu</w:t>
      </w:r>
    </w:p>
    <w:p w:rsidR="004C3881" w:rsidRPr="008E6A98" w:rsidRDefault="004C3881" w:rsidP="004C3881">
      <w:pPr>
        <w:numPr>
          <w:ilvl w:val="0"/>
          <w:numId w:val="19"/>
        </w:numPr>
        <w:tabs>
          <w:tab w:val="left" w:pos="2640"/>
        </w:tabs>
        <w:contextualSpacing/>
        <w:jc w:val="both"/>
        <w:rPr>
          <w:rFonts w:ascii="Tahoma" w:hAnsi="Tahoma" w:cs="Tahoma"/>
          <w:sz w:val="24"/>
          <w:szCs w:val="28"/>
        </w:rPr>
      </w:pPr>
      <w:r w:rsidRPr="008E6A98">
        <w:rPr>
          <w:rFonts w:ascii="Tahoma" w:hAnsi="Tahoma" w:cs="Tahoma"/>
          <w:sz w:val="24"/>
          <w:szCs w:val="28"/>
        </w:rPr>
        <w:t>Une approche psychocorporelle (sophrologie), faisant appel à des outils choisis en fonction de la problématique posée.</w:t>
      </w:r>
    </w:p>
    <w:p w:rsidR="00D7131D" w:rsidRDefault="00F614B2" w:rsidP="00F614B2">
      <w:pPr>
        <w:pStyle w:val="Titre1"/>
      </w:pPr>
      <w:r>
        <w:lastRenderedPageBreak/>
        <w:t>Les outils utilisés</w:t>
      </w:r>
    </w:p>
    <w:p w:rsidR="00F614B2" w:rsidRDefault="00F614B2" w:rsidP="00F614B2">
      <w:pPr>
        <w:pStyle w:val="Paragraphedeliste"/>
        <w:numPr>
          <w:ilvl w:val="0"/>
          <w:numId w:val="38"/>
        </w:numPr>
        <w:tabs>
          <w:tab w:val="left" w:pos="2640"/>
        </w:tabs>
        <w:jc w:val="both"/>
        <w:rPr>
          <w:rFonts w:ascii="Tahoma" w:hAnsi="Tahoma" w:cs="Tahoma"/>
          <w:sz w:val="24"/>
          <w:szCs w:val="24"/>
        </w:rPr>
      </w:pPr>
      <w:r>
        <w:rPr>
          <w:rFonts w:ascii="Tahoma" w:hAnsi="Tahoma" w:cs="Tahoma"/>
          <w:sz w:val="24"/>
          <w:szCs w:val="24"/>
        </w:rPr>
        <w:t>Ecoute active et empathique</w:t>
      </w:r>
    </w:p>
    <w:p w:rsidR="00F614B2" w:rsidRDefault="00F614B2" w:rsidP="00F614B2">
      <w:pPr>
        <w:pStyle w:val="Paragraphedeliste"/>
        <w:numPr>
          <w:ilvl w:val="0"/>
          <w:numId w:val="38"/>
        </w:numPr>
        <w:tabs>
          <w:tab w:val="left" w:pos="2640"/>
        </w:tabs>
        <w:jc w:val="both"/>
        <w:rPr>
          <w:rFonts w:ascii="Tahoma" w:hAnsi="Tahoma" w:cs="Tahoma"/>
          <w:sz w:val="24"/>
          <w:szCs w:val="24"/>
        </w:rPr>
      </w:pPr>
      <w:r>
        <w:rPr>
          <w:rFonts w:ascii="Tahoma" w:hAnsi="Tahoma" w:cs="Tahoma"/>
          <w:sz w:val="24"/>
          <w:szCs w:val="24"/>
        </w:rPr>
        <w:t>Entretien motivationnel</w:t>
      </w:r>
      <w:r w:rsidR="00D11C7F">
        <w:rPr>
          <w:rFonts w:ascii="Tahoma" w:hAnsi="Tahoma" w:cs="Tahoma"/>
          <w:sz w:val="24"/>
          <w:szCs w:val="24"/>
        </w:rPr>
        <w:t xml:space="preserve"> (amplifi</w:t>
      </w:r>
      <w:r w:rsidR="00B454A2">
        <w:rPr>
          <w:rFonts w:ascii="Tahoma" w:hAnsi="Tahoma" w:cs="Tahoma"/>
          <w:sz w:val="24"/>
          <w:szCs w:val="24"/>
        </w:rPr>
        <w:t>cation de la divergence, discours-changement, motivation…)</w:t>
      </w:r>
    </w:p>
    <w:p w:rsidR="00F614B2" w:rsidRDefault="00F614B2" w:rsidP="00F614B2">
      <w:pPr>
        <w:pStyle w:val="Paragraphedeliste"/>
        <w:numPr>
          <w:ilvl w:val="0"/>
          <w:numId w:val="38"/>
        </w:numPr>
        <w:tabs>
          <w:tab w:val="left" w:pos="2640"/>
        </w:tabs>
        <w:jc w:val="both"/>
        <w:rPr>
          <w:rFonts w:ascii="Tahoma" w:hAnsi="Tahoma" w:cs="Tahoma"/>
          <w:sz w:val="24"/>
          <w:szCs w:val="24"/>
        </w:rPr>
      </w:pPr>
      <w:r>
        <w:rPr>
          <w:rFonts w:ascii="Tahoma" w:hAnsi="Tahoma" w:cs="Tahoma"/>
          <w:sz w:val="24"/>
          <w:szCs w:val="24"/>
        </w:rPr>
        <w:t>Communication Non Violente</w:t>
      </w:r>
      <w:r w:rsidR="00BD029D">
        <w:rPr>
          <w:rFonts w:ascii="Tahoma" w:hAnsi="Tahoma" w:cs="Tahoma"/>
          <w:sz w:val="24"/>
          <w:szCs w:val="24"/>
        </w:rPr>
        <w:t xml:space="preserve"> (Assertivité, bienveillance…)</w:t>
      </w:r>
    </w:p>
    <w:p w:rsidR="00F614B2" w:rsidRDefault="00F614B2" w:rsidP="00F614B2">
      <w:pPr>
        <w:pStyle w:val="Paragraphedeliste"/>
        <w:numPr>
          <w:ilvl w:val="0"/>
          <w:numId w:val="38"/>
        </w:numPr>
        <w:tabs>
          <w:tab w:val="left" w:pos="2640"/>
        </w:tabs>
        <w:jc w:val="both"/>
        <w:rPr>
          <w:rFonts w:ascii="Tahoma" w:hAnsi="Tahoma" w:cs="Tahoma"/>
          <w:sz w:val="24"/>
          <w:szCs w:val="24"/>
        </w:rPr>
      </w:pPr>
      <w:r>
        <w:rPr>
          <w:rFonts w:ascii="Tahoma" w:hAnsi="Tahoma" w:cs="Tahoma"/>
          <w:sz w:val="24"/>
          <w:szCs w:val="24"/>
        </w:rPr>
        <w:t>Jeu de rôle</w:t>
      </w:r>
      <w:r w:rsidR="008600FE">
        <w:rPr>
          <w:rFonts w:ascii="Tahoma" w:hAnsi="Tahoma" w:cs="Tahoma"/>
          <w:sz w:val="24"/>
          <w:szCs w:val="24"/>
        </w:rPr>
        <w:t>, improvisation théâtrale</w:t>
      </w:r>
      <w:r w:rsidR="00BD029D">
        <w:rPr>
          <w:rFonts w:ascii="Tahoma" w:hAnsi="Tahoma" w:cs="Tahoma"/>
          <w:sz w:val="24"/>
          <w:szCs w:val="24"/>
        </w:rPr>
        <w:t xml:space="preserve"> (psychodrame analytique)</w:t>
      </w:r>
    </w:p>
    <w:p w:rsidR="00F614B2" w:rsidRDefault="00F614B2" w:rsidP="00F614B2">
      <w:pPr>
        <w:pStyle w:val="Paragraphedeliste"/>
        <w:numPr>
          <w:ilvl w:val="0"/>
          <w:numId w:val="38"/>
        </w:numPr>
        <w:tabs>
          <w:tab w:val="left" w:pos="2640"/>
        </w:tabs>
        <w:jc w:val="both"/>
        <w:rPr>
          <w:rFonts w:ascii="Tahoma" w:hAnsi="Tahoma" w:cs="Tahoma"/>
          <w:sz w:val="24"/>
          <w:szCs w:val="24"/>
        </w:rPr>
      </w:pPr>
      <w:r>
        <w:rPr>
          <w:rFonts w:ascii="Tahoma" w:hAnsi="Tahoma" w:cs="Tahoma"/>
          <w:sz w:val="24"/>
          <w:szCs w:val="24"/>
        </w:rPr>
        <w:t>Programmation Neuro-linguistique</w:t>
      </w:r>
      <w:r w:rsidR="004972F0">
        <w:rPr>
          <w:rFonts w:ascii="Tahoma" w:hAnsi="Tahoma" w:cs="Tahoma"/>
          <w:sz w:val="24"/>
          <w:szCs w:val="24"/>
        </w:rPr>
        <w:t xml:space="preserve"> (VAKOG, JOHARI, Cercle d’excellence, etc)</w:t>
      </w:r>
    </w:p>
    <w:p w:rsidR="00F614B2" w:rsidRDefault="00F614B2" w:rsidP="00F614B2">
      <w:pPr>
        <w:pStyle w:val="Paragraphedeliste"/>
        <w:numPr>
          <w:ilvl w:val="0"/>
          <w:numId w:val="38"/>
        </w:numPr>
        <w:tabs>
          <w:tab w:val="left" w:pos="2640"/>
        </w:tabs>
        <w:jc w:val="both"/>
        <w:rPr>
          <w:rFonts w:ascii="Tahoma" w:hAnsi="Tahoma" w:cs="Tahoma"/>
          <w:sz w:val="24"/>
          <w:szCs w:val="24"/>
        </w:rPr>
      </w:pPr>
      <w:r>
        <w:rPr>
          <w:rFonts w:ascii="Tahoma" w:hAnsi="Tahoma" w:cs="Tahoma"/>
          <w:sz w:val="24"/>
          <w:szCs w:val="24"/>
        </w:rPr>
        <w:t>Relaxation – Sophrologie</w:t>
      </w:r>
    </w:p>
    <w:p w:rsidR="004972F0" w:rsidRDefault="004972F0" w:rsidP="00F614B2">
      <w:pPr>
        <w:pStyle w:val="Paragraphedeliste"/>
        <w:numPr>
          <w:ilvl w:val="0"/>
          <w:numId w:val="38"/>
        </w:numPr>
        <w:tabs>
          <w:tab w:val="left" w:pos="2640"/>
        </w:tabs>
        <w:jc w:val="both"/>
        <w:rPr>
          <w:rFonts w:ascii="Tahoma" w:hAnsi="Tahoma" w:cs="Tahoma"/>
          <w:sz w:val="24"/>
          <w:szCs w:val="24"/>
        </w:rPr>
      </w:pPr>
      <w:r>
        <w:rPr>
          <w:rFonts w:ascii="Tahoma" w:hAnsi="Tahoma" w:cs="Tahoma"/>
          <w:sz w:val="24"/>
          <w:szCs w:val="24"/>
        </w:rPr>
        <w:t>Méthode Vittoz, Training autogène</w:t>
      </w:r>
    </w:p>
    <w:p w:rsidR="00F614B2" w:rsidRDefault="00F614B2" w:rsidP="00F614B2">
      <w:pPr>
        <w:pStyle w:val="Paragraphedeliste"/>
        <w:numPr>
          <w:ilvl w:val="0"/>
          <w:numId w:val="38"/>
        </w:numPr>
        <w:tabs>
          <w:tab w:val="left" w:pos="2640"/>
        </w:tabs>
        <w:jc w:val="both"/>
        <w:rPr>
          <w:rFonts w:ascii="Tahoma" w:hAnsi="Tahoma" w:cs="Tahoma"/>
          <w:sz w:val="24"/>
          <w:szCs w:val="24"/>
        </w:rPr>
      </w:pPr>
      <w:r>
        <w:rPr>
          <w:rFonts w:ascii="Tahoma" w:hAnsi="Tahoma" w:cs="Tahoma"/>
          <w:sz w:val="24"/>
          <w:szCs w:val="24"/>
        </w:rPr>
        <w:t>Pratiques narratives</w:t>
      </w:r>
      <w:r w:rsidR="008600FE">
        <w:rPr>
          <w:rFonts w:ascii="Tahoma" w:hAnsi="Tahoma" w:cs="Tahoma"/>
          <w:sz w:val="24"/>
          <w:szCs w:val="24"/>
        </w:rPr>
        <w:t xml:space="preserve"> (Cartes narratives</w:t>
      </w:r>
      <w:r w:rsidR="00BD029D">
        <w:rPr>
          <w:rFonts w:ascii="Tahoma" w:hAnsi="Tahoma" w:cs="Tahoma"/>
          <w:sz w:val="24"/>
          <w:szCs w:val="24"/>
        </w:rPr>
        <w:t xml:space="preserve"> White</w:t>
      </w:r>
      <w:r w:rsidR="008600FE">
        <w:rPr>
          <w:rFonts w:ascii="Tahoma" w:hAnsi="Tahoma" w:cs="Tahoma"/>
          <w:sz w:val="24"/>
          <w:szCs w:val="24"/>
        </w:rPr>
        <w:t>)</w:t>
      </w:r>
    </w:p>
    <w:p w:rsidR="00374C15" w:rsidRDefault="00F614B2" w:rsidP="00F614B2">
      <w:pPr>
        <w:pStyle w:val="Paragraphedeliste"/>
        <w:numPr>
          <w:ilvl w:val="0"/>
          <w:numId w:val="38"/>
        </w:numPr>
        <w:tabs>
          <w:tab w:val="left" w:pos="2640"/>
        </w:tabs>
        <w:jc w:val="both"/>
        <w:rPr>
          <w:rFonts w:ascii="Tahoma" w:hAnsi="Tahoma" w:cs="Tahoma"/>
          <w:sz w:val="24"/>
          <w:szCs w:val="24"/>
        </w:rPr>
      </w:pPr>
      <w:r>
        <w:rPr>
          <w:rFonts w:ascii="Tahoma" w:hAnsi="Tahoma" w:cs="Tahoma"/>
          <w:sz w:val="24"/>
          <w:szCs w:val="24"/>
        </w:rPr>
        <w:t>Gestion mentale</w:t>
      </w:r>
      <w:r w:rsidR="008600FE">
        <w:rPr>
          <w:rFonts w:ascii="Tahoma" w:hAnsi="Tahoma" w:cs="Tahoma"/>
          <w:sz w:val="24"/>
          <w:szCs w:val="24"/>
        </w:rPr>
        <w:t xml:space="preserve"> (Les gestes mentaux,</w:t>
      </w:r>
      <w:r w:rsidR="008E6A98">
        <w:rPr>
          <w:rFonts w:ascii="Tahoma" w:hAnsi="Tahoma" w:cs="Tahoma"/>
          <w:sz w:val="24"/>
          <w:szCs w:val="24"/>
        </w:rPr>
        <w:t xml:space="preserve"> profil cognitif,</w:t>
      </w:r>
      <w:r w:rsidR="008600FE">
        <w:rPr>
          <w:rFonts w:ascii="Tahoma" w:hAnsi="Tahoma" w:cs="Tahoma"/>
          <w:sz w:val="24"/>
          <w:szCs w:val="24"/>
        </w:rPr>
        <w:t xml:space="preserve"> mise en projet,…)</w:t>
      </w:r>
      <w:r w:rsidR="00374C15">
        <w:rPr>
          <w:rFonts w:ascii="Tahoma" w:hAnsi="Tahoma" w:cs="Tahoma"/>
          <w:sz w:val="24"/>
          <w:szCs w:val="24"/>
        </w:rPr>
        <w:t>,</w:t>
      </w:r>
    </w:p>
    <w:p w:rsidR="00F614B2" w:rsidRDefault="00374C15" w:rsidP="00F614B2">
      <w:pPr>
        <w:pStyle w:val="Paragraphedeliste"/>
        <w:numPr>
          <w:ilvl w:val="0"/>
          <w:numId w:val="38"/>
        </w:numPr>
        <w:tabs>
          <w:tab w:val="left" w:pos="2640"/>
        </w:tabs>
        <w:jc w:val="both"/>
        <w:rPr>
          <w:rFonts w:ascii="Tahoma" w:hAnsi="Tahoma" w:cs="Tahoma"/>
          <w:sz w:val="24"/>
          <w:szCs w:val="24"/>
        </w:rPr>
      </w:pPr>
      <w:r>
        <w:rPr>
          <w:rFonts w:ascii="Tahoma" w:hAnsi="Tahoma" w:cs="Tahoma"/>
          <w:sz w:val="24"/>
          <w:szCs w:val="24"/>
        </w:rPr>
        <w:t>Orthopédagogie (accompagnement des dys et EIP)</w:t>
      </w:r>
    </w:p>
    <w:p w:rsidR="00F614B2" w:rsidRDefault="004972F0" w:rsidP="00F614B2">
      <w:pPr>
        <w:pStyle w:val="Paragraphedeliste"/>
        <w:numPr>
          <w:ilvl w:val="0"/>
          <w:numId w:val="38"/>
        </w:numPr>
        <w:tabs>
          <w:tab w:val="left" w:pos="2640"/>
        </w:tabs>
        <w:jc w:val="both"/>
        <w:rPr>
          <w:rFonts w:ascii="Tahoma" w:hAnsi="Tahoma" w:cs="Tahoma"/>
          <w:sz w:val="24"/>
          <w:szCs w:val="24"/>
        </w:rPr>
      </w:pPr>
      <w:r>
        <w:rPr>
          <w:rFonts w:ascii="Tahoma" w:hAnsi="Tahoma" w:cs="Tahoma"/>
          <w:sz w:val="24"/>
          <w:szCs w:val="24"/>
        </w:rPr>
        <w:t>Cartes métaphoriques</w:t>
      </w:r>
      <w:r w:rsidR="008600FE">
        <w:rPr>
          <w:rFonts w:ascii="Tahoma" w:hAnsi="Tahoma" w:cs="Tahoma"/>
          <w:sz w:val="24"/>
          <w:szCs w:val="24"/>
        </w:rPr>
        <w:t xml:space="preserve"> (OH, Resilio, COPE)</w:t>
      </w:r>
    </w:p>
    <w:p w:rsidR="004972F0" w:rsidRDefault="004972F0" w:rsidP="00F614B2">
      <w:pPr>
        <w:pStyle w:val="Paragraphedeliste"/>
        <w:numPr>
          <w:ilvl w:val="0"/>
          <w:numId w:val="38"/>
        </w:numPr>
        <w:tabs>
          <w:tab w:val="left" w:pos="2640"/>
        </w:tabs>
        <w:jc w:val="both"/>
        <w:rPr>
          <w:rFonts w:ascii="Tahoma" w:hAnsi="Tahoma" w:cs="Tahoma"/>
          <w:sz w:val="24"/>
          <w:szCs w:val="24"/>
        </w:rPr>
      </w:pPr>
      <w:r>
        <w:rPr>
          <w:rFonts w:ascii="Tahoma" w:hAnsi="Tahoma" w:cs="Tahoma"/>
          <w:sz w:val="24"/>
          <w:szCs w:val="24"/>
        </w:rPr>
        <w:t>Contes thérapeutiques</w:t>
      </w:r>
      <w:r w:rsidR="008E6A98">
        <w:rPr>
          <w:rFonts w:ascii="Tahoma" w:hAnsi="Tahoma" w:cs="Tahoma"/>
          <w:sz w:val="24"/>
          <w:szCs w:val="24"/>
        </w:rPr>
        <w:t xml:space="preserve"> (Bucay)</w:t>
      </w:r>
    </w:p>
    <w:p w:rsidR="004972F0" w:rsidRDefault="004972F0" w:rsidP="00F614B2">
      <w:pPr>
        <w:pStyle w:val="Paragraphedeliste"/>
        <w:numPr>
          <w:ilvl w:val="0"/>
          <w:numId w:val="38"/>
        </w:numPr>
        <w:tabs>
          <w:tab w:val="left" w:pos="2640"/>
        </w:tabs>
        <w:jc w:val="both"/>
        <w:rPr>
          <w:rFonts w:ascii="Tahoma" w:hAnsi="Tahoma" w:cs="Tahoma"/>
          <w:sz w:val="24"/>
          <w:szCs w:val="24"/>
        </w:rPr>
      </w:pPr>
      <w:r>
        <w:rPr>
          <w:rFonts w:ascii="Tahoma" w:hAnsi="Tahoma" w:cs="Tahoma"/>
          <w:sz w:val="24"/>
          <w:szCs w:val="24"/>
        </w:rPr>
        <w:t>Photo-langage</w:t>
      </w:r>
    </w:p>
    <w:p w:rsidR="004972F0" w:rsidRDefault="004972F0" w:rsidP="00F614B2">
      <w:pPr>
        <w:pStyle w:val="Paragraphedeliste"/>
        <w:numPr>
          <w:ilvl w:val="0"/>
          <w:numId w:val="38"/>
        </w:numPr>
        <w:tabs>
          <w:tab w:val="left" w:pos="2640"/>
        </w:tabs>
        <w:jc w:val="both"/>
        <w:rPr>
          <w:rFonts w:ascii="Tahoma" w:hAnsi="Tahoma" w:cs="Tahoma"/>
          <w:sz w:val="24"/>
          <w:szCs w:val="24"/>
        </w:rPr>
      </w:pPr>
      <w:r>
        <w:rPr>
          <w:rFonts w:ascii="Tahoma" w:hAnsi="Tahoma" w:cs="Tahoma"/>
          <w:sz w:val="24"/>
          <w:szCs w:val="24"/>
        </w:rPr>
        <w:t>Musicothérapie</w:t>
      </w:r>
      <w:r w:rsidR="008600FE">
        <w:rPr>
          <w:rFonts w:ascii="Tahoma" w:hAnsi="Tahoma" w:cs="Tahoma"/>
          <w:sz w:val="24"/>
          <w:szCs w:val="24"/>
        </w:rPr>
        <w:t>, relaxation dynamique</w:t>
      </w:r>
    </w:p>
    <w:p w:rsidR="008E6A98" w:rsidRDefault="00BD029D" w:rsidP="00F614B2">
      <w:pPr>
        <w:pStyle w:val="Paragraphedeliste"/>
        <w:numPr>
          <w:ilvl w:val="0"/>
          <w:numId w:val="38"/>
        </w:numPr>
        <w:tabs>
          <w:tab w:val="left" w:pos="2640"/>
        </w:tabs>
        <w:jc w:val="both"/>
        <w:rPr>
          <w:rFonts w:ascii="Tahoma" w:hAnsi="Tahoma" w:cs="Tahoma"/>
          <w:sz w:val="24"/>
          <w:szCs w:val="24"/>
        </w:rPr>
      </w:pPr>
      <w:r>
        <w:rPr>
          <w:rFonts w:ascii="Tahoma" w:hAnsi="Tahoma" w:cs="Tahoma"/>
          <w:sz w:val="24"/>
          <w:szCs w:val="24"/>
        </w:rPr>
        <w:t>Analyse transactionnelle (</w:t>
      </w:r>
      <w:r w:rsidR="008E6A98">
        <w:rPr>
          <w:rFonts w:ascii="Tahoma" w:hAnsi="Tahoma" w:cs="Tahoma"/>
          <w:sz w:val="24"/>
          <w:szCs w:val="24"/>
        </w:rPr>
        <w:t>Triangle Karpman</w:t>
      </w:r>
      <w:r>
        <w:rPr>
          <w:rFonts w:ascii="Tahoma" w:hAnsi="Tahoma" w:cs="Tahoma"/>
          <w:sz w:val="24"/>
          <w:szCs w:val="24"/>
        </w:rPr>
        <w:t>…</w:t>
      </w:r>
      <w:r w:rsidR="008E6A98">
        <w:rPr>
          <w:rFonts w:ascii="Tahoma" w:hAnsi="Tahoma" w:cs="Tahoma"/>
          <w:sz w:val="24"/>
          <w:szCs w:val="24"/>
        </w:rPr>
        <w:t>)</w:t>
      </w:r>
    </w:p>
    <w:p w:rsidR="00F614B2" w:rsidRPr="00F614B2" w:rsidRDefault="00F614B2" w:rsidP="008600FE">
      <w:pPr>
        <w:pStyle w:val="Paragraphedeliste"/>
        <w:tabs>
          <w:tab w:val="left" w:pos="2640"/>
        </w:tabs>
        <w:jc w:val="both"/>
        <w:rPr>
          <w:rFonts w:ascii="Tahoma" w:hAnsi="Tahoma" w:cs="Tahoma"/>
          <w:sz w:val="24"/>
          <w:szCs w:val="24"/>
        </w:rPr>
      </w:pPr>
    </w:p>
    <w:p w:rsidR="00EC368C" w:rsidRDefault="00EC368C" w:rsidP="00385948">
      <w:pPr>
        <w:tabs>
          <w:tab w:val="left" w:pos="2640"/>
        </w:tabs>
        <w:jc w:val="both"/>
        <w:rPr>
          <w:rFonts w:asciiTheme="majorHAnsi" w:eastAsiaTheme="majorEastAsia" w:hAnsiTheme="majorHAnsi" w:cstheme="majorBidi"/>
          <w:b/>
          <w:bCs/>
          <w:color w:val="AE9638" w:themeColor="accent1" w:themeShade="BF"/>
          <w:sz w:val="28"/>
          <w:szCs w:val="28"/>
        </w:rPr>
      </w:pPr>
    </w:p>
    <w:p w:rsidR="002A218F" w:rsidRDefault="002A218F" w:rsidP="00173BD2">
      <w:pPr>
        <w:contextualSpacing/>
        <w:jc w:val="both"/>
        <w:rPr>
          <w:rFonts w:ascii="Tahoma" w:eastAsia="Calibri" w:hAnsi="Tahoma" w:cs="Tahoma"/>
          <w:szCs w:val="24"/>
        </w:rPr>
      </w:pPr>
    </w:p>
    <w:p w:rsidR="002A218F" w:rsidRDefault="002A218F" w:rsidP="00173BD2">
      <w:pPr>
        <w:contextualSpacing/>
        <w:jc w:val="both"/>
        <w:rPr>
          <w:rFonts w:ascii="Tahoma" w:eastAsia="Calibri" w:hAnsi="Tahoma" w:cs="Tahoma"/>
          <w:szCs w:val="24"/>
        </w:rPr>
      </w:pPr>
    </w:p>
    <w:p w:rsidR="00173BD2" w:rsidRDefault="00173BD2" w:rsidP="004B35DD">
      <w:pPr>
        <w:contextualSpacing/>
        <w:jc w:val="both"/>
        <w:rPr>
          <w:rFonts w:ascii="Tahoma" w:eastAsia="Calibri" w:hAnsi="Tahoma" w:cs="Tahoma"/>
          <w:szCs w:val="24"/>
        </w:rPr>
      </w:pPr>
    </w:p>
    <w:p w:rsidR="00254E64" w:rsidRDefault="00254E64" w:rsidP="004B35DD">
      <w:pPr>
        <w:contextualSpacing/>
        <w:jc w:val="both"/>
        <w:rPr>
          <w:rFonts w:ascii="Tahoma" w:eastAsia="Calibri" w:hAnsi="Tahoma" w:cs="Tahoma"/>
          <w:szCs w:val="24"/>
        </w:rPr>
      </w:pPr>
    </w:p>
    <w:p w:rsidR="00254E64" w:rsidRDefault="00254E64" w:rsidP="004B35DD">
      <w:pPr>
        <w:contextualSpacing/>
        <w:jc w:val="both"/>
        <w:rPr>
          <w:rFonts w:ascii="Tahoma" w:eastAsia="Calibri" w:hAnsi="Tahoma" w:cs="Tahoma"/>
          <w:szCs w:val="24"/>
        </w:rPr>
      </w:pPr>
    </w:p>
    <w:p w:rsidR="00254E64" w:rsidRDefault="00254E64" w:rsidP="004B35DD">
      <w:pPr>
        <w:contextualSpacing/>
        <w:jc w:val="both"/>
        <w:rPr>
          <w:rFonts w:ascii="Tahoma" w:eastAsia="Calibri" w:hAnsi="Tahoma" w:cs="Tahoma"/>
          <w:szCs w:val="24"/>
        </w:rPr>
      </w:pPr>
    </w:p>
    <w:p w:rsidR="00254E64" w:rsidRDefault="00254E64" w:rsidP="004B35DD">
      <w:pPr>
        <w:contextualSpacing/>
        <w:jc w:val="both"/>
        <w:rPr>
          <w:rFonts w:ascii="Tahoma" w:eastAsia="Calibri" w:hAnsi="Tahoma" w:cs="Tahoma"/>
          <w:szCs w:val="24"/>
        </w:rPr>
      </w:pPr>
    </w:p>
    <w:p w:rsidR="00254E64" w:rsidRDefault="00254E64" w:rsidP="004B35DD">
      <w:pPr>
        <w:contextualSpacing/>
        <w:jc w:val="both"/>
        <w:rPr>
          <w:rFonts w:ascii="Tahoma" w:eastAsia="Calibri" w:hAnsi="Tahoma" w:cs="Tahoma"/>
          <w:szCs w:val="24"/>
        </w:rPr>
      </w:pPr>
    </w:p>
    <w:p w:rsidR="008C152C" w:rsidRDefault="008C152C" w:rsidP="004B35DD">
      <w:pPr>
        <w:contextualSpacing/>
        <w:jc w:val="both"/>
        <w:rPr>
          <w:rFonts w:ascii="Tahoma" w:eastAsia="Calibri" w:hAnsi="Tahoma" w:cs="Tahoma"/>
          <w:szCs w:val="24"/>
        </w:rPr>
      </w:pPr>
    </w:p>
    <w:p w:rsidR="002A218F" w:rsidRDefault="002A218F" w:rsidP="008C152C">
      <w:pPr>
        <w:contextualSpacing/>
        <w:jc w:val="center"/>
        <w:rPr>
          <w:rFonts w:ascii="Tahoma" w:eastAsia="Calibri" w:hAnsi="Tahoma" w:cs="Tahoma"/>
          <w:b/>
          <w:szCs w:val="24"/>
        </w:rPr>
      </w:pPr>
    </w:p>
    <w:p w:rsidR="002A218F" w:rsidRDefault="002A218F" w:rsidP="008C152C">
      <w:pPr>
        <w:contextualSpacing/>
        <w:jc w:val="center"/>
        <w:rPr>
          <w:rFonts w:ascii="Tahoma" w:eastAsia="Calibri" w:hAnsi="Tahoma" w:cs="Tahoma"/>
          <w:b/>
          <w:szCs w:val="24"/>
        </w:rPr>
      </w:pPr>
    </w:p>
    <w:p w:rsidR="002A218F" w:rsidRDefault="002A218F" w:rsidP="008C152C">
      <w:pPr>
        <w:contextualSpacing/>
        <w:jc w:val="center"/>
        <w:rPr>
          <w:rFonts w:ascii="Tahoma" w:eastAsia="Calibri" w:hAnsi="Tahoma" w:cs="Tahoma"/>
          <w:b/>
          <w:szCs w:val="24"/>
        </w:rPr>
      </w:pPr>
    </w:p>
    <w:p w:rsidR="002A218F" w:rsidRDefault="002A218F" w:rsidP="008C152C">
      <w:pPr>
        <w:contextualSpacing/>
        <w:jc w:val="center"/>
        <w:rPr>
          <w:rFonts w:ascii="Tahoma" w:eastAsia="Calibri" w:hAnsi="Tahoma" w:cs="Tahoma"/>
          <w:b/>
          <w:szCs w:val="24"/>
        </w:rPr>
      </w:pPr>
    </w:p>
    <w:p w:rsidR="002A218F" w:rsidRDefault="002A218F" w:rsidP="008C152C">
      <w:pPr>
        <w:contextualSpacing/>
        <w:jc w:val="center"/>
        <w:rPr>
          <w:rFonts w:ascii="Tahoma" w:eastAsia="Calibri" w:hAnsi="Tahoma" w:cs="Tahoma"/>
          <w:b/>
          <w:szCs w:val="24"/>
        </w:rPr>
      </w:pPr>
    </w:p>
    <w:p w:rsidR="002A218F" w:rsidRDefault="002A218F" w:rsidP="008C152C">
      <w:pPr>
        <w:contextualSpacing/>
        <w:jc w:val="center"/>
        <w:rPr>
          <w:rFonts w:ascii="Tahoma" w:eastAsia="Calibri" w:hAnsi="Tahoma" w:cs="Tahoma"/>
          <w:b/>
          <w:szCs w:val="24"/>
        </w:rPr>
      </w:pPr>
    </w:p>
    <w:p w:rsidR="00BD029D" w:rsidRDefault="00BD029D" w:rsidP="008C152C">
      <w:pPr>
        <w:contextualSpacing/>
        <w:jc w:val="center"/>
        <w:rPr>
          <w:rFonts w:ascii="Tahoma" w:eastAsia="Calibri" w:hAnsi="Tahoma" w:cs="Tahoma"/>
          <w:b/>
          <w:szCs w:val="24"/>
        </w:rPr>
      </w:pPr>
    </w:p>
    <w:p w:rsidR="00BD029D" w:rsidRDefault="00BD029D" w:rsidP="008C152C">
      <w:pPr>
        <w:contextualSpacing/>
        <w:jc w:val="center"/>
        <w:rPr>
          <w:rFonts w:ascii="Tahoma" w:eastAsia="Calibri" w:hAnsi="Tahoma" w:cs="Tahoma"/>
          <w:b/>
          <w:szCs w:val="24"/>
        </w:rPr>
      </w:pPr>
    </w:p>
    <w:p w:rsidR="00BD029D" w:rsidRDefault="00BD029D" w:rsidP="008C152C">
      <w:pPr>
        <w:contextualSpacing/>
        <w:jc w:val="center"/>
        <w:rPr>
          <w:rFonts w:ascii="Tahoma" w:eastAsia="Calibri" w:hAnsi="Tahoma" w:cs="Tahoma"/>
          <w:b/>
          <w:szCs w:val="24"/>
        </w:rPr>
      </w:pPr>
    </w:p>
    <w:p w:rsidR="00BD029D" w:rsidRDefault="00BD029D" w:rsidP="008C152C">
      <w:pPr>
        <w:contextualSpacing/>
        <w:jc w:val="center"/>
        <w:rPr>
          <w:rFonts w:ascii="Tahoma" w:eastAsia="Calibri" w:hAnsi="Tahoma" w:cs="Tahoma"/>
          <w:b/>
          <w:szCs w:val="24"/>
        </w:rPr>
      </w:pPr>
    </w:p>
    <w:p w:rsidR="00BD029D" w:rsidRDefault="00BD029D" w:rsidP="008C152C">
      <w:pPr>
        <w:contextualSpacing/>
        <w:jc w:val="center"/>
        <w:rPr>
          <w:rFonts w:ascii="Tahoma" w:eastAsia="Calibri" w:hAnsi="Tahoma" w:cs="Tahoma"/>
          <w:b/>
          <w:szCs w:val="24"/>
        </w:rPr>
      </w:pPr>
    </w:p>
    <w:p w:rsidR="002A218F" w:rsidRDefault="002A218F" w:rsidP="008C152C">
      <w:pPr>
        <w:contextualSpacing/>
        <w:jc w:val="center"/>
        <w:rPr>
          <w:rFonts w:ascii="Tahoma" w:eastAsia="Calibri" w:hAnsi="Tahoma" w:cs="Tahoma"/>
          <w:b/>
          <w:szCs w:val="24"/>
        </w:rPr>
      </w:pPr>
    </w:p>
    <w:p w:rsidR="002A218F" w:rsidRDefault="002A218F" w:rsidP="008C152C">
      <w:pPr>
        <w:contextualSpacing/>
        <w:jc w:val="center"/>
        <w:rPr>
          <w:rFonts w:ascii="Tahoma" w:eastAsia="Calibri" w:hAnsi="Tahoma" w:cs="Tahoma"/>
          <w:b/>
          <w:szCs w:val="24"/>
        </w:rPr>
      </w:pPr>
    </w:p>
    <w:p w:rsidR="002A218F" w:rsidRDefault="002A218F" w:rsidP="008C152C">
      <w:pPr>
        <w:contextualSpacing/>
        <w:jc w:val="center"/>
        <w:rPr>
          <w:rFonts w:ascii="Tahoma" w:eastAsia="Calibri" w:hAnsi="Tahoma" w:cs="Tahoma"/>
          <w:b/>
          <w:szCs w:val="24"/>
        </w:rPr>
      </w:pPr>
    </w:p>
    <w:p w:rsidR="002A218F" w:rsidRDefault="002A218F" w:rsidP="008C152C">
      <w:pPr>
        <w:contextualSpacing/>
        <w:jc w:val="center"/>
        <w:rPr>
          <w:rFonts w:ascii="Tahoma" w:eastAsia="Calibri" w:hAnsi="Tahoma" w:cs="Tahoma"/>
          <w:b/>
          <w:szCs w:val="24"/>
        </w:rPr>
      </w:pPr>
    </w:p>
    <w:p w:rsidR="002A218F" w:rsidRDefault="002A218F" w:rsidP="008C152C">
      <w:pPr>
        <w:contextualSpacing/>
        <w:jc w:val="center"/>
        <w:rPr>
          <w:rFonts w:ascii="Tahoma" w:eastAsia="Calibri" w:hAnsi="Tahoma" w:cs="Tahoma"/>
          <w:b/>
          <w:szCs w:val="24"/>
        </w:rPr>
      </w:pPr>
    </w:p>
    <w:p w:rsidR="008C152C" w:rsidRDefault="008C152C" w:rsidP="002A218F">
      <w:pPr>
        <w:pStyle w:val="Titre1"/>
        <w:rPr>
          <w:rFonts w:eastAsia="Calibri"/>
        </w:rPr>
      </w:pPr>
      <w:r w:rsidRPr="008C152C">
        <w:rPr>
          <w:rFonts w:eastAsia="Calibri"/>
        </w:rPr>
        <w:lastRenderedPageBreak/>
        <w:t>Présentation de l’intervenante</w:t>
      </w:r>
      <w:r w:rsidR="00254E64">
        <w:rPr>
          <w:rFonts w:eastAsia="Calibri"/>
        </w:rPr>
        <w:t>, Claire TRUQUET</w:t>
      </w:r>
    </w:p>
    <w:p w:rsidR="00E01947" w:rsidRPr="00E01947" w:rsidRDefault="00AF18CB" w:rsidP="00E01947">
      <w:r w:rsidRPr="000A4E74">
        <w:rPr>
          <w:rFonts w:ascii="Tahoma" w:eastAsia="Calibri" w:hAnsi="Tahoma" w:cs="Tahoma"/>
          <w:noProof/>
          <w:szCs w:val="24"/>
          <w:lang w:eastAsia="fr-FR"/>
        </w:rPr>
        <w:drawing>
          <wp:anchor distT="0" distB="0" distL="114300" distR="114300" simplePos="0" relativeHeight="251688960" behindDoc="0" locked="0" layoutInCell="1" allowOverlap="1" wp14:anchorId="661E024F" wp14:editId="284B9074">
            <wp:simplePos x="0" y="0"/>
            <wp:positionH relativeFrom="margin">
              <wp:posOffset>-185420</wp:posOffset>
            </wp:positionH>
            <wp:positionV relativeFrom="margin">
              <wp:posOffset>548005</wp:posOffset>
            </wp:positionV>
            <wp:extent cx="1847215" cy="2600325"/>
            <wp:effectExtent l="0" t="0" r="635" b="9525"/>
            <wp:wrapSquare wrapText="bothSides"/>
            <wp:docPr id="5" name="Image 5" descr="OLYMPUS DIGITAL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YMPUS DIGITAL CAMER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215" cy="2600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4E74" w:rsidRDefault="000A4E74" w:rsidP="000A4E74">
      <w:pPr>
        <w:contextualSpacing/>
        <w:jc w:val="both"/>
        <w:rPr>
          <w:rFonts w:ascii="Tahoma" w:eastAsia="Calibri" w:hAnsi="Tahoma" w:cs="Tahoma"/>
          <w:b/>
          <w:bCs/>
          <w:szCs w:val="24"/>
        </w:rPr>
      </w:pPr>
      <w:r w:rsidRPr="000A4E74">
        <w:rPr>
          <w:rFonts w:ascii="Tahoma" w:eastAsia="Calibri" w:hAnsi="Tahoma" w:cs="Tahoma"/>
          <w:b/>
          <w:bCs/>
          <w:szCs w:val="24"/>
        </w:rPr>
        <w:t xml:space="preserve">Bienvenue au </w:t>
      </w:r>
      <w:r w:rsidRPr="00BD029D">
        <w:rPr>
          <w:rFonts w:ascii="Tahoma" w:eastAsia="Calibri" w:hAnsi="Tahoma" w:cs="Tahoma"/>
          <w:b/>
          <w:bCs/>
          <w:color w:val="FFC000"/>
          <w:szCs w:val="24"/>
        </w:rPr>
        <w:t>Passage Mélété</w:t>
      </w:r>
      <w:r w:rsidRPr="000A4E74">
        <w:rPr>
          <w:rFonts w:ascii="Tahoma" w:eastAsia="Calibri" w:hAnsi="Tahoma" w:cs="Tahoma"/>
          <w:b/>
          <w:bCs/>
          <w:szCs w:val="24"/>
        </w:rPr>
        <w:t>,</w:t>
      </w:r>
    </w:p>
    <w:p w:rsidR="00E01947" w:rsidRPr="000A4E74" w:rsidRDefault="00E01947" w:rsidP="000A4E74">
      <w:pPr>
        <w:contextualSpacing/>
        <w:jc w:val="both"/>
        <w:rPr>
          <w:rFonts w:ascii="Tahoma" w:eastAsia="Calibri" w:hAnsi="Tahoma" w:cs="Tahoma"/>
          <w:b/>
          <w:bCs/>
          <w:szCs w:val="24"/>
        </w:rPr>
      </w:pPr>
    </w:p>
    <w:p w:rsidR="000A4E74" w:rsidRPr="000A4E74" w:rsidRDefault="000A4E74" w:rsidP="000A4E74">
      <w:pPr>
        <w:contextualSpacing/>
        <w:jc w:val="both"/>
        <w:rPr>
          <w:rFonts w:ascii="Tahoma" w:eastAsia="Calibri" w:hAnsi="Tahoma" w:cs="Tahoma"/>
          <w:szCs w:val="24"/>
        </w:rPr>
      </w:pPr>
      <w:r w:rsidRPr="000A4E74">
        <w:rPr>
          <w:rFonts w:ascii="Tahoma" w:eastAsia="Calibri" w:hAnsi="Tahoma" w:cs="Tahoma"/>
          <w:b/>
          <w:bCs/>
          <w:szCs w:val="24"/>
        </w:rPr>
        <w:t>Je vous propose de passer sereinement à un changement constructif ; je vous accompagnerai avec méthode et professionnalisme vers l’objectif que vous vous êtes fixé.</w:t>
      </w:r>
    </w:p>
    <w:p w:rsidR="000A4E74" w:rsidRPr="000A4E74" w:rsidRDefault="000A4E74" w:rsidP="000A4E74">
      <w:pPr>
        <w:contextualSpacing/>
        <w:jc w:val="both"/>
        <w:rPr>
          <w:rFonts w:ascii="Tahoma" w:eastAsia="Calibri" w:hAnsi="Tahoma" w:cs="Tahoma"/>
          <w:szCs w:val="24"/>
        </w:rPr>
      </w:pPr>
    </w:p>
    <w:p w:rsidR="000A4E74" w:rsidRPr="000A4E74" w:rsidRDefault="000A4E74" w:rsidP="000A4E74">
      <w:pPr>
        <w:contextualSpacing/>
        <w:jc w:val="both"/>
        <w:rPr>
          <w:rFonts w:ascii="Tahoma" w:eastAsia="Calibri" w:hAnsi="Tahoma" w:cs="Tahoma"/>
          <w:szCs w:val="24"/>
        </w:rPr>
      </w:pPr>
      <w:r w:rsidRPr="000A4E74">
        <w:rPr>
          <w:rFonts w:ascii="Tahoma" w:eastAsia="Calibri" w:hAnsi="Tahoma" w:cs="Tahoma"/>
          <w:szCs w:val="24"/>
        </w:rPr>
        <w:t>Qui suis-je ?</w:t>
      </w:r>
      <w:r w:rsidRPr="000A4E74">
        <w:rPr>
          <w:rFonts w:ascii="Tahoma" w:eastAsia="Calibri" w:hAnsi="Tahoma" w:cs="Tahoma"/>
          <w:i/>
          <w:iCs/>
          <w:szCs w:val="24"/>
        </w:rPr>
        <w:t>Claire Truquet</w:t>
      </w:r>
      <w:r w:rsidRPr="000A4E74">
        <w:rPr>
          <w:rFonts w:ascii="Tahoma" w:eastAsia="Calibri" w:hAnsi="Tahoma" w:cs="Tahoma"/>
          <w:szCs w:val="24"/>
        </w:rPr>
        <w:t>, fondatrice du Passage Mélété ; forte d’une solide expérience  (+ de 20 ans) dans l’enseignement et la formation, j’ai souhaité me consacr</w:t>
      </w:r>
      <w:r w:rsidR="00A95D4E">
        <w:rPr>
          <w:rFonts w:ascii="Tahoma" w:eastAsia="Calibri" w:hAnsi="Tahoma" w:cs="Tahoma"/>
          <w:szCs w:val="24"/>
        </w:rPr>
        <w:t>er à l’accompagnement</w:t>
      </w:r>
      <w:r w:rsidRPr="000A4E74">
        <w:rPr>
          <w:rFonts w:ascii="Tahoma" w:eastAsia="Calibri" w:hAnsi="Tahoma" w:cs="Tahoma"/>
          <w:szCs w:val="24"/>
        </w:rPr>
        <w:t xml:space="preserve"> des personnes qui souhaitent évoluer sur le plan mental, cognitif et physique.</w:t>
      </w:r>
    </w:p>
    <w:p w:rsidR="000A4E74" w:rsidRPr="000A4E74" w:rsidRDefault="000A4E74" w:rsidP="000A4E74">
      <w:pPr>
        <w:contextualSpacing/>
        <w:jc w:val="both"/>
        <w:rPr>
          <w:rFonts w:ascii="Tahoma" w:eastAsia="Calibri" w:hAnsi="Tahoma" w:cs="Tahoma"/>
          <w:szCs w:val="24"/>
        </w:rPr>
      </w:pPr>
      <w:r w:rsidRPr="000A4E74">
        <w:rPr>
          <w:rFonts w:ascii="Tahoma" w:eastAsia="Calibri" w:hAnsi="Tahoma" w:cs="Tahoma"/>
          <w:szCs w:val="24"/>
        </w:rPr>
        <w:t xml:space="preserve">Le coaching et la sophrologie sont les méthodes que j’ai approfondies grâce à des formations </w:t>
      </w:r>
      <w:r w:rsidR="00502363">
        <w:rPr>
          <w:rFonts w:ascii="Tahoma" w:eastAsia="Calibri" w:hAnsi="Tahoma" w:cs="Tahoma"/>
          <w:szCs w:val="24"/>
        </w:rPr>
        <w:t>certifiantes</w:t>
      </w:r>
      <w:r w:rsidRPr="000A4E74">
        <w:rPr>
          <w:rFonts w:ascii="Tahoma" w:eastAsia="Calibri" w:hAnsi="Tahoma" w:cs="Tahoma"/>
          <w:szCs w:val="24"/>
        </w:rPr>
        <w:t xml:space="preserve"> complémentaires ; je suis également formée à la Communication Non Violente, la Gestion Mentale, le Psychodrame et la Programmation Neurolinguistique.</w:t>
      </w:r>
    </w:p>
    <w:p w:rsidR="000A4E74" w:rsidRPr="000A4E74" w:rsidRDefault="000A4E74" w:rsidP="000A4E74">
      <w:pPr>
        <w:contextualSpacing/>
        <w:jc w:val="both"/>
        <w:rPr>
          <w:rFonts w:ascii="Tahoma" w:eastAsia="Calibri" w:hAnsi="Tahoma" w:cs="Tahoma"/>
          <w:szCs w:val="24"/>
        </w:rPr>
      </w:pPr>
      <w:r w:rsidRPr="000A4E74">
        <w:rPr>
          <w:rFonts w:ascii="Tahoma" w:eastAsia="Calibri" w:hAnsi="Tahoma" w:cs="Tahoma"/>
          <w:szCs w:val="24"/>
        </w:rPr>
        <w:t>La méditation, le yoga du son et l’écriture prennent également une place dans mon quotidien.</w:t>
      </w:r>
    </w:p>
    <w:p w:rsidR="000A4E74" w:rsidRPr="000A4E74" w:rsidRDefault="000A4E74" w:rsidP="000A4E74">
      <w:pPr>
        <w:contextualSpacing/>
        <w:jc w:val="both"/>
        <w:rPr>
          <w:rFonts w:ascii="Tahoma" w:eastAsia="Calibri" w:hAnsi="Tahoma" w:cs="Tahoma"/>
          <w:szCs w:val="24"/>
        </w:rPr>
      </w:pPr>
      <w:r w:rsidRPr="000A4E74">
        <w:rPr>
          <w:rFonts w:ascii="Tahoma" w:eastAsia="Calibri" w:hAnsi="Tahoma" w:cs="Tahoma"/>
          <w:szCs w:val="24"/>
        </w:rPr>
        <w:t>A l’origine, je suis professeure. J’ai exercé en collège, lycée puis université et formation continue (j’exerce encore à temps partiel) en Le</w:t>
      </w:r>
      <w:r w:rsidR="0046439B">
        <w:rPr>
          <w:rFonts w:ascii="Tahoma" w:eastAsia="Calibri" w:hAnsi="Tahoma" w:cs="Tahoma"/>
          <w:szCs w:val="24"/>
        </w:rPr>
        <w:t>ttres Modernes, Communication,</w:t>
      </w:r>
      <w:r w:rsidRPr="000A4E74">
        <w:rPr>
          <w:rFonts w:ascii="Tahoma" w:eastAsia="Calibri" w:hAnsi="Tahoma" w:cs="Tahoma"/>
          <w:szCs w:val="24"/>
        </w:rPr>
        <w:t xml:space="preserve"> Gestion de Projet</w:t>
      </w:r>
      <w:r w:rsidR="0046439B">
        <w:rPr>
          <w:rFonts w:ascii="Tahoma" w:eastAsia="Calibri" w:hAnsi="Tahoma" w:cs="Tahoma"/>
          <w:szCs w:val="24"/>
        </w:rPr>
        <w:t>.</w:t>
      </w:r>
      <w:r w:rsidRPr="000A4E74">
        <w:rPr>
          <w:rFonts w:ascii="Tahoma" w:eastAsia="Calibri" w:hAnsi="Tahoma" w:cs="Tahoma"/>
          <w:szCs w:val="24"/>
        </w:rPr>
        <w:t xml:space="preserve"> J’ai complété ma Licence de Lettres Modernes par un Certificat de recherche-action en Pratiques Sociales. En parallèle aux cours classiques de communication, j’assure des cours sur l’accompagnement des personnes en situation de détresse sociale, l’action sociale et les politiques territoriales, les Sciences de l’Education et l’Education. Cette immersion me permet de maintenir une bonne connaissance du système scolaire et universitaire.</w:t>
      </w:r>
    </w:p>
    <w:p w:rsidR="000A4E74" w:rsidRPr="000A4E74" w:rsidRDefault="000A4E74" w:rsidP="00A74318">
      <w:pPr>
        <w:contextualSpacing/>
        <w:jc w:val="center"/>
        <w:rPr>
          <w:rFonts w:ascii="Tahoma" w:eastAsia="Calibri" w:hAnsi="Tahoma" w:cs="Tahoma"/>
          <w:szCs w:val="24"/>
        </w:rPr>
      </w:pPr>
      <w:r w:rsidRPr="000A4E74">
        <w:rPr>
          <w:rFonts w:ascii="Tahoma" w:eastAsia="Calibri" w:hAnsi="Tahoma" w:cs="Tahoma"/>
          <w:b/>
          <w:bCs/>
          <w:szCs w:val="24"/>
        </w:rPr>
        <w:t xml:space="preserve">Je suis </w:t>
      </w:r>
      <w:r w:rsidR="00A95D4E">
        <w:rPr>
          <w:rFonts w:ascii="Tahoma" w:eastAsia="Calibri" w:hAnsi="Tahoma" w:cs="Tahoma"/>
          <w:b/>
          <w:bCs/>
          <w:szCs w:val="24"/>
        </w:rPr>
        <w:t xml:space="preserve">life </w:t>
      </w:r>
      <w:r w:rsidRPr="000A4E74">
        <w:rPr>
          <w:rFonts w:ascii="Tahoma" w:eastAsia="Calibri" w:hAnsi="Tahoma" w:cs="Tahoma"/>
          <w:b/>
          <w:bCs/>
          <w:szCs w:val="24"/>
        </w:rPr>
        <w:t xml:space="preserve">coach et </w:t>
      </w:r>
      <w:r w:rsidR="00A95D4E">
        <w:rPr>
          <w:rFonts w:ascii="Tahoma" w:eastAsia="Calibri" w:hAnsi="Tahoma" w:cs="Tahoma"/>
          <w:b/>
          <w:bCs/>
          <w:szCs w:val="24"/>
        </w:rPr>
        <w:t xml:space="preserve">somatothérapeute - </w:t>
      </w:r>
      <w:r w:rsidRPr="000A4E74">
        <w:rPr>
          <w:rFonts w:ascii="Tahoma" w:eastAsia="Calibri" w:hAnsi="Tahoma" w:cs="Tahoma"/>
          <w:b/>
          <w:bCs/>
          <w:szCs w:val="24"/>
        </w:rPr>
        <w:t>sophrologue.</w:t>
      </w:r>
    </w:p>
    <w:p w:rsidR="002566F1" w:rsidRDefault="00A95D4E" w:rsidP="000A4E74">
      <w:pPr>
        <w:contextualSpacing/>
        <w:jc w:val="both"/>
        <w:rPr>
          <w:rFonts w:ascii="Tahoma" w:eastAsia="Calibri" w:hAnsi="Tahoma" w:cs="Tahoma"/>
          <w:szCs w:val="24"/>
        </w:rPr>
      </w:pPr>
      <w:r>
        <w:rPr>
          <w:rFonts w:ascii="Tahoma" w:eastAsia="Calibri" w:hAnsi="Tahoma" w:cs="Tahoma"/>
          <w:szCs w:val="24"/>
        </w:rPr>
        <w:t>J</w:t>
      </w:r>
      <w:r w:rsidR="000A4E74" w:rsidRPr="000A4E74">
        <w:rPr>
          <w:rFonts w:ascii="Tahoma" w:eastAsia="Calibri" w:hAnsi="Tahoma" w:cs="Tahoma"/>
          <w:szCs w:val="24"/>
        </w:rPr>
        <w:t xml:space="preserve">’accompagne les enfants et les jeunes dans leur projet </w:t>
      </w:r>
      <w:r w:rsidR="00E01947">
        <w:rPr>
          <w:rFonts w:ascii="Tahoma" w:eastAsia="Calibri" w:hAnsi="Tahoma" w:cs="Tahoma"/>
          <w:szCs w:val="24"/>
        </w:rPr>
        <w:t>personnel, scolaire et professionnel</w:t>
      </w:r>
      <w:r w:rsidR="000A4E74" w:rsidRPr="000A4E74">
        <w:rPr>
          <w:rFonts w:ascii="Tahoma" w:eastAsia="Calibri" w:hAnsi="Tahoma" w:cs="Tahoma"/>
          <w:szCs w:val="24"/>
        </w:rPr>
        <w:t> ; je crois fermement que chacun possède un potentiel qu’il est parfois nécessaire d’identifier et de stimuler pour que le parcours se passe au mieux.</w:t>
      </w:r>
      <w:r>
        <w:rPr>
          <w:rFonts w:ascii="Tahoma" w:eastAsia="Calibri" w:hAnsi="Tahoma" w:cs="Tahoma"/>
          <w:szCs w:val="24"/>
        </w:rPr>
        <w:t xml:space="preserve"> Je guide également les parents dans leur exercice quotidien</w:t>
      </w:r>
      <w:r w:rsidR="007D343B">
        <w:rPr>
          <w:rFonts w:ascii="Tahoma" w:eastAsia="Calibri" w:hAnsi="Tahoma" w:cs="Tahoma"/>
          <w:szCs w:val="24"/>
        </w:rPr>
        <w:t>, afin que la famille puisse rec</w:t>
      </w:r>
      <w:r w:rsidR="004D46F9">
        <w:rPr>
          <w:rFonts w:ascii="Tahoma" w:eastAsia="Calibri" w:hAnsi="Tahoma" w:cs="Tahoma"/>
          <w:szCs w:val="24"/>
        </w:rPr>
        <w:t>ouvrer un meilleur équilibre, dans lequel</w:t>
      </w:r>
      <w:r w:rsidR="007D343B">
        <w:rPr>
          <w:rFonts w:ascii="Tahoma" w:eastAsia="Calibri" w:hAnsi="Tahoma" w:cs="Tahoma"/>
          <w:szCs w:val="24"/>
        </w:rPr>
        <w:t xml:space="preserve"> chacun a sa place et où les parents </w:t>
      </w:r>
      <w:r w:rsidR="002566F1">
        <w:rPr>
          <w:rFonts w:ascii="Tahoma" w:eastAsia="Calibri" w:hAnsi="Tahoma" w:cs="Tahoma"/>
          <w:szCs w:val="24"/>
        </w:rPr>
        <w:t>ajustent leurs actions afin de contribuer efficacement au développement psycho-affectif de leurs enfants.</w:t>
      </w:r>
    </w:p>
    <w:p w:rsidR="000A4E74" w:rsidRPr="000A4E74" w:rsidRDefault="000A4E74" w:rsidP="002566F1">
      <w:pPr>
        <w:contextualSpacing/>
        <w:jc w:val="center"/>
        <w:rPr>
          <w:rFonts w:ascii="Tahoma" w:eastAsia="Calibri" w:hAnsi="Tahoma" w:cs="Tahoma"/>
          <w:szCs w:val="24"/>
        </w:rPr>
      </w:pPr>
      <w:r w:rsidRPr="000A4E74">
        <w:rPr>
          <w:rFonts w:ascii="Tahoma" w:eastAsia="Calibri" w:hAnsi="Tahoma" w:cs="Tahoma"/>
          <w:b/>
          <w:bCs/>
          <w:szCs w:val="24"/>
        </w:rPr>
        <w:t>Vivre en harmonie avec soi et avec les autres, en concordance avec le monde environnant est un défi que je me propose de relever avec vous !</w:t>
      </w:r>
    </w:p>
    <w:p w:rsidR="008C152C" w:rsidRDefault="008C152C" w:rsidP="004B35DD">
      <w:pPr>
        <w:contextualSpacing/>
        <w:jc w:val="both"/>
        <w:rPr>
          <w:rFonts w:ascii="Tahoma" w:eastAsia="Calibri" w:hAnsi="Tahoma" w:cs="Tahoma"/>
          <w:szCs w:val="24"/>
        </w:rPr>
      </w:pPr>
    </w:p>
    <w:p w:rsidR="008C152C" w:rsidRDefault="008C152C" w:rsidP="004B35DD">
      <w:pPr>
        <w:contextualSpacing/>
        <w:jc w:val="both"/>
        <w:rPr>
          <w:rFonts w:ascii="Tahoma" w:eastAsia="Calibri" w:hAnsi="Tahoma" w:cs="Tahoma"/>
          <w:szCs w:val="24"/>
        </w:rPr>
      </w:pPr>
    </w:p>
    <w:p w:rsidR="008C152C" w:rsidRDefault="008C152C" w:rsidP="004B35DD">
      <w:pPr>
        <w:contextualSpacing/>
        <w:jc w:val="both"/>
        <w:rPr>
          <w:rFonts w:ascii="Tahoma" w:eastAsia="Calibri" w:hAnsi="Tahoma" w:cs="Tahoma"/>
          <w:szCs w:val="24"/>
        </w:rPr>
      </w:pPr>
    </w:p>
    <w:p w:rsidR="000512C4" w:rsidRDefault="000512C4" w:rsidP="004B35DD">
      <w:pPr>
        <w:contextualSpacing/>
        <w:jc w:val="both"/>
        <w:rPr>
          <w:rFonts w:ascii="Tahoma" w:eastAsia="Calibri" w:hAnsi="Tahoma" w:cs="Tahoma"/>
          <w:szCs w:val="24"/>
        </w:rPr>
      </w:pPr>
    </w:p>
    <w:p w:rsidR="000512C4" w:rsidRDefault="000512C4" w:rsidP="004B35DD">
      <w:pPr>
        <w:contextualSpacing/>
        <w:jc w:val="both"/>
        <w:rPr>
          <w:rFonts w:ascii="Tahoma" w:eastAsia="Calibri" w:hAnsi="Tahoma" w:cs="Tahoma"/>
          <w:szCs w:val="24"/>
        </w:rPr>
      </w:pPr>
    </w:p>
    <w:p w:rsidR="000512C4" w:rsidRDefault="000512C4" w:rsidP="004B35DD">
      <w:pPr>
        <w:contextualSpacing/>
        <w:jc w:val="both"/>
        <w:rPr>
          <w:rFonts w:ascii="Tahoma" w:eastAsia="Calibri" w:hAnsi="Tahoma" w:cs="Tahoma"/>
          <w:szCs w:val="24"/>
        </w:rPr>
      </w:pPr>
    </w:p>
    <w:p w:rsidR="000512C4" w:rsidRDefault="000512C4" w:rsidP="004B35DD">
      <w:pPr>
        <w:contextualSpacing/>
        <w:jc w:val="both"/>
        <w:rPr>
          <w:rFonts w:ascii="Tahoma" w:eastAsia="Calibri" w:hAnsi="Tahoma" w:cs="Tahoma"/>
          <w:szCs w:val="24"/>
        </w:rPr>
      </w:pPr>
    </w:p>
    <w:p w:rsidR="000512C4" w:rsidRDefault="000512C4" w:rsidP="004B35DD">
      <w:pPr>
        <w:contextualSpacing/>
        <w:jc w:val="both"/>
        <w:rPr>
          <w:rFonts w:ascii="Tahoma" w:eastAsia="Calibri" w:hAnsi="Tahoma" w:cs="Tahoma"/>
          <w:szCs w:val="24"/>
        </w:rPr>
      </w:pPr>
    </w:p>
    <w:p w:rsidR="000512C4" w:rsidRDefault="000512C4" w:rsidP="004B35DD">
      <w:pPr>
        <w:contextualSpacing/>
        <w:jc w:val="both"/>
        <w:rPr>
          <w:rFonts w:ascii="Tahoma" w:eastAsia="Calibri" w:hAnsi="Tahoma" w:cs="Tahoma"/>
          <w:szCs w:val="24"/>
        </w:rPr>
      </w:pPr>
    </w:p>
    <w:p w:rsidR="00917095" w:rsidRDefault="00F561C6" w:rsidP="00A74318">
      <w:pPr>
        <w:contextualSpacing/>
        <w:jc w:val="center"/>
        <w:rPr>
          <w:rFonts w:ascii="Tahoma" w:eastAsia="Calibri" w:hAnsi="Tahoma" w:cs="Tahoma"/>
          <w:szCs w:val="24"/>
        </w:rPr>
      </w:pPr>
      <w:r>
        <w:rPr>
          <w:rFonts w:ascii="Tahoma" w:eastAsia="Calibri" w:hAnsi="Tahoma" w:cs="Tahoma"/>
          <w:noProof/>
          <w:szCs w:val="24"/>
          <w:lang w:eastAsia="fr-FR"/>
        </w:rPr>
        <w:lastRenderedPageBreak/>
        <w:drawing>
          <wp:inline distT="0" distB="0" distL="0" distR="0" wp14:anchorId="6AC8D709" wp14:editId="35EE7107">
            <wp:extent cx="6616806" cy="481965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N 01mar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16219" cy="4819222"/>
                    </a:xfrm>
                    <a:prstGeom prst="rect">
                      <a:avLst/>
                    </a:prstGeom>
                  </pic:spPr>
                </pic:pic>
              </a:graphicData>
            </a:graphic>
          </wp:inline>
        </w:drawing>
      </w:r>
    </w:p>
    <w:p w:rsidR="00917095" w:rsidRDefault="00917095" w:rsidP="004B35DD">
      <w:pPr>
        <w:contextualSpacing/>
        <w:jc w:val="both"/>
        <w:rPr>
          <w:rFonts w:ascii="Tahoma" w:eastAsia="Calibri" w:hAnsi="Tahoma" w:cs="Tahoma"/>
          <w:szCs w:val="24"/>
        </w:rPr>
      </w:pPr>
    </w:p>
    <w:p w:rsidR="00917095" w:rsidRDefault="00917095" w:rsidP="004B35DD">
      <w:pPr>
        <w:contextualSpacing/>
        <w:jc w:val="both"/>
        <w:rPr>
          <w:rFonts w:ascii="Tahoma" w:eastAsia="Calibri" w:hAnsi="Tahoma" w:cs="Tahoma"/>
          <w:szCs w:val="24"/>
        </w:rPr>
      </w:pPr>
    </w:p>
    <w:p w:rsidR="00917095" w:rsidRDefault="00917095" w:rsidP="004B35DD">
      <w:pPr>
        <w:contextualSpacing/>
        <w:jc w:val="both"/>
        <w:rPr>
          <w:rFonts w:ascii="Tahoma" w:eastAsia="Calibri" w:hAnsi="Tahoma" w:cs="Tahoma"/>
          <w:szCs w:val="24"/>
        </w:rPr>
      </w:pPr>
    </w:p>
    <w:p w:rsidR="00917095" w:rsidRDefault="00917095" w:rsidP="004B35DD">
      <w:pPr>
        <w:contextualSpacing/>
        <w:jc w:val="both"/>
        <w:rPr>
          <w:rFonts w:ascii="Tahoma" w:eastAsia="Calibri" w:hAnsi="Tahoma" w:cs="Tahoma"/>
          <w:szCs w:val="24"/>
        </w:rPr>
      </w:pPr>
    </w:p>
    <w:p w:rsidR="000512C4" w:rsidRDefault="000512C4" w:rsidP="004B35DD">
      <w:pPr>
        <w:contextualSpacing/>
        <w:jc w:val="both"/>
        <w:rPr>
          <w:rFonts w:ascii="Tahoma" w:eastAsia="Calibri" w:hAnsi="Tahoma" w:cs="Tahoma"/>
          <w:szCs w:val="24"/>
        </w:rPr>
      </w:pPr>
    </w:p>
    <w:p w:rsidR="000512C4" w:rsidRDefault="000512C4" w:rsidP="004B35DD">
      <w:pPr>
        <w:contextualSpacing/>
        <w:jc w:val="both"/>
        <w:rPr>
          <w:rFonts w:ascii="Tahoma" w:eastAsia="Calibri" w:hAnsi="Tahoma" w:cs="Tahoma"/>
          <w:szCs w:val="24"/>
        </w:rPr>
      </w:pPr>
    </w:p>
    <w:p w:rsidR="000512C4" w:rsidRDefault="000512C4" w:rsidP="004B35DD">
      <w:pPr>
        <w:contextualSpacing/>
        <w:jc w:val="both"/>
        <w:rPr>
          <w:rFonts w:ascii="Tahoma" w:eastAsia="Calibri" w:hAnsi="Tahoma" w:cs="Tahoma"/>
          <w:szCs w:val="24"/>
        </w:rPr>
      </w:pPr>
    </w:p>
    <w:p w:rsidR="000512C4" w:rsidRDefault="000512C4" w:rsidP="004B35DD">
      <w:pPr>
        <w:contextualSpacing/>
        <w:jc w:val="both"/>
        <w:rPr>
          <w:rFonts w:ascii="Tahoma" w:eastAsia="Calibri" w:hAnsi="Tahoma" w:cs="Tahoma"/>
          <w:szCs w:val="24"/>
        </w:rPr>
      </w:pPr>
    </w:p>
    <w:p w:rsidR="000512C4" w:rsidRDefault="000512C4" w:rsidP="004B35DD">
      <w:pPr>
        <w:contextualSpacing/>
        <w:jc w:val="both"/>
        <w:rPr>
          <w:rFonts w:ascii="Tahoma" w:eastAsia="Calibri" w:hAnsi="Tahoma" w:cs="Tahoma"/>
          <w:szCs w:val="24"/>
        </w:rPr>
      </w:pPr>
    </w:p>
    <w:p w:rsidR="000512C4" w:rsidRDefault="000512C4" w:rsidP="004B35DD">
      <w:pPr>
        <w:contextualSpacing/>
        <w:jc w:val="both"/>
        <w:rPr>
          <w:rFonts w:ascii="Tahoma" w:eastAsia="Calibri" w:hAnsi="Tahoma" w:cs="Tahoma"/>
          <w:szCs w:val="24"/>
        </w:rPr>
      </w:pPr>
    </w:p>
    <w:p w:rsidR="00C1309F" w:rsidRDefault="00C1309F" w:rsidP="004B35DD">
      <w:pPr>
        <w:contextualSpacing/>
        <w:jc w:val="both"/>
        <w:rPr>
          <w:rFonts w:ascii="Tahoma" w:eastAsia="Calibri" w:hAnsi="Tahoma" w:cs="Tahoma"/>
          <w:szCs w:val="24"/>
        </w:rPr>
      </w:pPr>
    </w:p>
    <w:p w:rsidR="004D46F9" w:rsidRDefault="004D46F9" w:rsidP="004B35DD">
      <w:pPr>
        <w:contextualSpacing/>
        <w:jc w:val="both"/>
        <w:rPr>
          <w:rFonts w:ascii="Tahoma" w:eastAsia="Calibri" w:hAnsi="Tahoma" w:cs="Tahoma"/>
          <w:szCs w:val="24"/>
        </w:rPr>
      </w:pPr>
    </w:p>
    <w:p w:rsidR="004D46F9" w:rsidRDefault="004D46F9" w:rsidP="004B35DD">
      <w:pPr>
        <w:contextualSpacing/>
        <w:jc w:val="both"/>
        <w:rPr>
          <w:rFonts w:ascii="Tahoma" w:eastAsia="Calibri" w:hAnsi="Tahoma" w:cs="Tahoma"/>
          <w:szCs w:val="24"/>
        </w:rPr>
      </w:pPr>
    </w:p>
    <w:p w:rsidR="004D46F9" w:rsidRDefault="004D46F9" w:rsidP="004B35DD">
      <w:pPr>
        <w:contextualSpacing/>
        <w:jc w:val="both"/>
        <w:rPr>
          <w:rFonts w:ascii="Tahoma" w:eastAsia="Calibri" w:hAnsi="Tahoma" w:cs="Tahoma"/>
          <w:szCs w:val="24"/>
        </w:rPr>
      </w:pPr>
    </w:p>
    <w:p w:rsidR="00C1309F" w:rsidRDefault="00C1309F" w:rsidP="004B35DD">
      <w:pPr>
        <w:contextualSpacing/>
        <w:jc w:val="both"/>
        <w:rPr>
          <w:rFonts w:ascii="Tahoma" w:eastAsia="Calibri" w:hAnsi="Tahoma" w:cs="Tahoma"/>
          <w:szCs w:val="24"/>
        </w:rPr>
      </w:pPr>
    </w:p>
    <w:p w:rsidR="000512C4" w:rsidRDefault="000512C4" w:rsidP="004B35DD">
      <w:pPr>
        <w:contextualSpacing/>
        <w:jc w:val="both"/>
        <w:rPr>
          <w:rFonts w:ascii="Tahoma" w:eastAsia="Calibri" w:hAnsi="Tahoma" w:cs="Tahoma"/>
          <w:szCs w:val="24"/>
        </w:rPr>
      </w:pPr>
    </w:p>
    <w:p w:rsidR="00625B66" w:rsidRDefault="00625B66" w:rsidP="004B35DD">
      <w:pPr>
        <w:contextualSpacing/>
        <w:jc w:val="both"/>
        <w:rPr>
          <w:rFonts w:ascii="Tahoma" w:eastAsia="Calibri" w:hAnsi="Tahoma" w:cs="Tahoma"/>
          <w:szCs w:val="24"/>
        </w:rPr>
      </w:pPr>
    </w:p>
    <w:p w:rsidR="00625B66" w:rsidRDefault="00625B66" w:rsidP="004B35DD">
      <w:pPr>
        <w:contextualSpacing/>
        <w:jc w:val="both"/>
        <w:rPr>
          <w:rFonts w:ascii="Tahoma" w:eastAsia="Calibri" w:hAnsi="Tahoma" w:cs="Tahoma"/>
          <w:szCs w:val="24"/>
        </w:rPr>
      </w:pPr>
    </w:p>
    <w:p w:rsidR="00625B66" w:rsidRDefault="00625B66" w:rsidP="004B35DD">
      <w:pPr>
        <w:contextualSpacing/>
        <w:jc w:val="both"/>
        <w:rPr>
          <w:rFonts w:ascii="Tahoma" w:eastAsia="Calibri" w:hAnsi="Tahoma" w:cs="Tahoma"/>
          <w:szCs w:val="24"/>
        </w:rPr>
      </w:pPr>
    </w:p>
    <w:p w:rsidR="0046439B" w:rsidRDefault="0046439B" w:rsidP="004B35DD">
      <w:pPr>
        <w:contextualSpacing/>
        <w:jc w:val="both"/>
        <w:rPr>
          <w:rFonts w:ascii="Tahoma" w:eastAsia="Calibri" w:hAnsi="Tahoma" w:cs="Tahoma"/>
          <w:szCs w:val="24"/>
        </w:rPr>
      </w:pPr>
    </w:p>
    <w:p w:rsidR="00B2759E" w:rsidRDefault="00B2759E" w:rsidP="00B2759E">
      <w:pPr>
        <w:pStyle w:val="Titre1"/>
        <w:rPr>
          <w:sz w:val="22"/>
          <w:szCs w:val="22"/>
        </w:rPr>
      </w:pPr>
      <w:r>
        <w:lastRenderedPageBreak/>
        <w:t xml:space="preserve">Notice sur les acquis et compétences de l’intervenante -  </w:t>
      </w:r>
      <w:r w:rsidRPr="00B2759E">
        <w:rPr>
          <w:sz w:val="22"/>
          <w:szCs w:val="22"/>
        </w:rPr>
        <w:t>Claire Truquet</w:t>
      </w:r>
    </w:p>
    <w:p w:rsidR="00625B66" w:rsidRPr="00625B66" w:rsidRDefault="00625B66" w:rsidP="00625B66"/>
    <w:p w:rsidR="002566F1" w:rsidRPr="004D46F9" w:rsidRDefault="00625B66" w:rsidP="002566F1">
      <w:pPr>
        <w:pStyle w:val="Paragraphedeliste"/>
        <w:tabs>
          <w:tab w:val="left" w:pos="426"/>
          <w:tab w:val="left" w:pos="3261"/>
        </w:tabs>
        <w:ind w:left="142"/>
        <w:rPr>
          <w:rFonts w:ascii="Tahoma" w:hAnsi="Tahoma" w:cs="Tahoma"/>
          <w:b/>
          <w:u w:val="single"/>
        </w:rPr>
      </w:pPr>
      <w:r>
        <w:rPr>
          <w:rFonts w:ascii="Tahoma" w:hAnsi="Tahoma" w:cs="Tahoma"/>
          <w:b/>
          <w:u w:val="single"/>
        </w:rPr>
        <w:t xml:space="preserve">Accompagnement </w:t>
      </w:r>
      <w:r w:rsidR="002566F1" w:rsidRPr="004D46F9">
        <w:rPr>
          <w:rFonts w:ascii="Tahoma" w:hAnsi="Tahoma" w:cs="Tahoma"/>
          <w:b/>
          <w:u w:val="single"/>
        </w:rPr>
        <w:t>/coaching</w:t>
      </w:r>
      <w:r w:rsidR="004D46F9" w:rsidRPr="004D46F9">
        <w:rPr>
          <w:rFonts w:ascii="Tahoma" w:hAnsi="Tahoma" w:cs="Tahoma"/>
          <w:b/>
          <w:u w:val="single"/>
        </w:rPr>
        <w:t xml:space="preserve"> individuel et collectif</w:t>
      </w:r>
    </w:p>
    <w:p w:rsidR="002566F1" w:rsidRPr="004D46F9" w:rsidRDefault="002566F1" w:rsidP="002566F1">
      <w:pPr>
        <w:pStyle w:val="Paragraphedeliste"/>
        <w:tabs>
          <w:tab w:val="left" w:pos="426"/>
          <w:tab w:val="left" w:pos="3261"/>
        </w:tabs>
        <w:ind w:left="142"/>
        <w:rPr>
          <w:rFonts w:ascii="Tahoma" w:hAnsi="Tahoma" w:cs="Tahoma"/>
          <w:b/>
          <w:u w:val="single"/>
        </w:rPr>
      </w:pPr>
    </w:p>
    <w:p w:rsidR="0050673C" w:rsidRPr="004D46F9" w:rsidRDefault="002566F1" w:rsidP="002566F1">
      <w:pPr>
        <w:pStyle w:val="Paragraphedeliste"/>
        <w:numPr>
          <w:ilvl w:val="0"/>
          <w:numId w:val="34"/>
        </w:numPr>
        <w:tabs>
          <w:tab w:val="left" w:pos="1985"/>
          <w:tab w:val="left" w:pos="3261"/>
        </w:tabs>
        <w:spacing w:before="200" w:line="240" w:lineRule="auto"/>
        <w:jc w:val="both"/>
        <w:rPr>
          <w:rFonts w:ascii="Tahoma" w:hAnsi="Tahoma" w:cs="Tahoma"/>
        </w:rPr>
      </w:pPr>
      <w:r w:rsidRPr="004D46F9">
        <w:rPr>
          <w:rFonts w:ascii="Tahoma" w:hAnsi="Tahoma" w:cs="Tahoma"/>
        </w:rPr>
        <w:t>Coaching de jeunes et accompagnement socioéducatif</w:t>
      </w:r>
      <w:r w:rsidR="00A74318">
        <w:rPr>
          <w:rFonts w:ascii="Tahoma" w:hAnsi="Tahoma" w:cs="Tahoma"/>
        </w:rPr>
        <w:t>/pédagogique</w:t>
      </w:r>
      <w:r w:rsidRPr="004D46F9">
        <w:rPr>
          <w:rFonts w:ascii="Tahoma" w:hAnsi="Tahoma" w:cs="Tahoma"/>
        </w:rPr>
        <w:t xml:space="preserve"> d’enfants</w:t>
      </w:r>
      <w:r w:rsidR="0050673C" w:rsidRPr="004D46F9">
        <w:rPr>
          <w:rFonts w:ascii="Tahoma" w:hAnsi="Tahoma" w:cs="Tahoma"/>
        </w:rPr>
        <w:t xml:space="preserve"> (PRE Le Portel Outreau)</w:t>
      </w:r>
    </w:p>
    <w:p w:rsidR="002566F1" w:rsidRPr="004D46F9" w:rsidRDefault="0050673C" w:rsidP="002566F1">
      <w:pPr>
        <w:pStyle w:val="Paragraphedeliste"/>
        <w:numPr>
          <w:ilvl w:val="0"/>
          <w:numId w:val="34"/>
        </w:numPr>
        <w:tabs>
          <w:tab w:val="left" w:pos="1985"/>
          <w:tab w:val="left" w:pos="3261"/>
        </w:tabs>
        <w:spacing w:before="200" w:line="240" w:lineRule="auto"/>
        <w:jc w:val="both"/>
        <w:rPr>
          <w:rFonts w:ascii="Tahoma" w:hAnsi="Tahoma" w:cs="Tahoma"/>
        </w:rPr>
      </w:pPr>
      <w:r w:rsidRPr="004D46F9">
        <w:rPr>
          <w:rFonts w:ascii="Tahoma" w:hAnsi="Tahoma" w:cs="Tahoma"/>
        </w:rPr>
        <w:t>Coaching de jeunes et coaching parental pour des particuliers</w:t>
      </w:r>
      <w:r w:rsidR="002566F1" w:rsidRPr="004D46F9">
        <w:rPr>
          <w:rFonts w:ascii="Tahoma" w:hAnsi="Tahoma" w:cs="Tahoma"/>
        </w:rPr>
        <w:t xml:space="preserve"> </w:t>
      </w:r>
    </w:p>
    <w:p w:rsidR="0050673C" w:rsidRDefault="004D46F9" w:rsidP="002566F1">
      <w:pPr>
        <w:pStyle w:val="Paragraphedeliste"/>
        <w:numPr>
          <w:ilvl w:val="0"/>
          <w:numId w:val="34"/>
        </w:numPr>
        <w:tabs>
          <w:tab w:val="left" w:pos="1985"/>
          <w:tab w:val="left" w:pos="3261"/>
        </w:tabs>
        <w:spacing w:before="200" w:line="240" w:lineRule="auto"/>
        <w:jc w:val="both"/>
        <w:rPr>
          <w:rFonts w:ascii="Tahoma" w:hAnsi="Tahoma" w:cs="Tahoma"/>
        </w:rPr>
      </w:pPr>
      <w:r w:rsidRPr="004D46F9">
        <w:rPr>
          <w:rFonts w:ascii="Tahoma" w:hAnsi="Tahoma" w:cs="Tahoma"/>
        </w:rPr>
        <w:t>Coaching familial (</w:t>
      </w:r>
      <w:r w:rsidR="0050673C" w:rsidRPr="004D46F9">
        <w:rPr>
          <w:rFonts w:ascii="Tahoma" w:hAnsi="Tahoma" w:cs="Tahoma"/>
        </w:rPr>
        <w:t>médiation) pour des particuliers</w:t>
      </w:r>
    </w:p>
    <w:p w:rsidR="00A74318" w:rsidRPr="004D46F9" w:rsidRDefault="00A74318" w:rsidP="002566F1">
      <w:pPr>
        <w:pStyle w:val="Paragraphedeliste"/>
        <w:numPr>
          <w:ilvl w:val="0"/>
          <w:numId w:val="34"/>
        </w:numPr>
        <w:tabs>
          <w:tab w:val="left" w:pos="1985"/>
          <w:tab w:val="left" w:pos="3261"/>
        </w:tabs>
        <w:spacing w:before="200" w:line="240" w:lineRule="auto"/>
        <w:jc w:val="both"/>
        <w:rPr>
          <w:rFonts w:ascii="Tahoma" w:hAnsi="Tahoma" w:cs="Tahoma"/>
        </w:rPr>
      </w:pPr>
      <w:r>
        <w:rPr>
          <w:rFonts w:ascii="Tahoma" w:hAnsi="Tahoma" w:cs="Tahoma"/>
        </w:rPr>
        <w:t>Atelier familial de sophrologie pour des particuliers</w:t>
      </w:r>
    </w:p>
    <w:p w:rsidR="004D46F9" w:rsidRDefault="004D46F9" w:rsidP="002566F1">
      <w:pPr>
        <w:pStyle w:val="Paragraphedeliste"/>
        <w:numPr>
          <w:ilvl w:val="0"/>
          <w:numId w:val="34"/>
        </w:numPr>
        <w:tabs>
          <w:tab w:val="left" w:pos="1985"/>
          <w:tab w:val="left" w:pos="3261"/>
        </w:tabs>
        <w:spacing w:before="200" w:line="240" w:lineRule="auto"/>
        <w:jc w:val="both"/>
        <w:rPr>
          <w:rFonts w:ascii="Tahoma" w:hAnsi="Tahoma" w:cs="Tahoma"/>
        </w:rPr>
      </w:pPr>
      <w:r w:rsidRPr="004D46F9">
        <w:rPr>
          <w:rFonts w:ascii="Tahoma" w:hAnsi="Tahoma" w:cs="Tahoma"/>
        </w:rPr>
        <w:t xml:space="preserve">Sophrocoaching </w:t>
      </w:r>
      <w:r w:rsidR="00E5633C">
        <w:rPr>
          <w:rFonts w:ascii="Tahoma" w:hAnsi="Tahoma" w:cs="Tahoma"/>
        </w:rPr>
        <w:t xml:space="preserve">« mobilisation vers un projet de rescolarisation » </w:t>
      </w:r>
      <w:r w:rsidRPr="004D46F9">
        <w:rPr>
          <w:rFonts w:ascii="Tahoma" w:hAnsi="Tahoma" w:cs="Tahoma"/>
        </w:rPr>
        <w:t>pour des jeunes décrocheurs ( CIO Boulogne/mer)</w:t>
      </w:r>
    </w:p>
    <w:p w:rsidR="00E5633C" w:rsidRDefault="00E5633C" w:rsidP="002566F1">
      <w:pPr>
        <w:pStyle w:val="Paragraphedeliste"/>
        <w:numPr>
          <w:ilvl w:val="0"/>
          <w:numId w:val="34"/>
        </w:numPr>
        <w:tabs>
          <w:tab w:val="left" w:pos="1985"/>
          <w:tab w:val="left" w:pos="3261"/>
        </w:tabs>
        <w:spacing w:before="200" w:line="240" w:lineRule="auto"/>
        <w:jc w:val="both"/>
        <w:rPr>
          <w:rFonts w:ascii="Tahoma" w:hAnsi="Tahoma" w:cs="Tahoma"/>
        </w:rPr>
      </w:pPr>
      <w:r>
        <w:rPr>
          <w:rFonts w:ascii="Tahoma" w:hAnsi="Tahoma" w:cs="Tahoma"/>
        </w:rPr>
        <w:t>Organisation de la semaine internationale du coaching en mai dernier : flash coachings et ateliers</w:t>
      </w:r>
      <w:r w:rsidR="00D2259C">
        <w:rPr>
          <w:rFonts w:ascii="Tahoma" w:hAnsi="Tahoma" w:cs="Tahoma"/>
        </w:rPr>
        <w:t xml:space="preserve"> découverte </w:t>
      </w:r>
      <w:r>
        <w:rPr>
          <w:rFonts w:ascii="Tahoma" w:hAnsi="Tahoma" w:cs="Tahoma"/>
        </w:rPr>
        <w:t>proposés gratuitement aux Boulonnais.</w:t>
      </w:r>
    </w:p>
    <w:p w:rsidR="00D2259C" w:rsidRPr="004D46F9" w:rsidRDefault="00D2259C" w:rsidP="002566F1">
      <w:pPr>
        <w:pStyle w:val="Paragraphedeliste"/>
        <w:numPr>
          <w:ilvl w:val="0"/>
          <w:numId w:val="34"/>
        </w:numPr>
        <w:tabs>
          <w:tab w:val="left" w:pos="1985"/>
          <w:tab w:val="left" w:pos="3261"/>
        </w:tabs>
        <w:spacing w:before="200" w:line="240" w:lineRule="auto"/>
        <w:jc w:val="both"/>
        <w:rPr>
          <w:rFonts w:ascii="Tahoma" w:hAnsi="Tahoma" w:cs="Tahoma"/>
        </w:rPr>
      </w:pPr>
      <w:r>
        <w:rPr>
          <w:rFonts w:ascii="Tahoma" w:hAnsi="Tahoma" w:cs="Tahoma"/>
        </w:rPr>
        <w:t>Coaching d’étudiants et de jeunes adultes en bénévolat</w:t>
      </w:r>
    </w:p>
    <w:p w:rsidR="002566F1" w:rsidRPr="004D46F9" w:rsidRDefault="002566F1" w:rsidP="002566F1">
      <w:pPr>
        <w:pStyle w:val="Paragraphedeliste"/>
        <w:numPr>
          <w:ilvl w:val="0"/>
          <w:numId w:val="34"/>
        </w:numPr>
        <w:tabs>
          <w:tab w:val="left" w:pos="1985"/>
          <w:tab w:val="left" w:pos="3261"/>
        </w:tabs>
        <w:spacing w:before="200" w:line="240" w:lineRule="auto"/>
        <w:jc w:val="both"/>
        <w:rPr>
          <w:rFonts w:ascii="Tahoma" w:hAnsi="Tahoma" w:cs="Tahoma"/>
        </w:rPr>
      </w:pPr>
      <w:r w:rsidRPr="004D46F9">
        <w:rPr>
          <w:rFonts w:ascii="Tahoma" w:hAnsi="Tahoma" w:cs="Tahoma"/>
        </w:rPr>
        <w:t>Accompagnement des étudiants en stage (suivi, mémoire, soutenance)</w:t>
      </w:r>
    </w:p>
    <w:p w:rsidR="002566F1" w:rsidRPr="004D46F9" w:rsidRDefault="002566F1" w:rsidP="002566F1">
      <w:pPr>
        <w:pStyle w:val="Paragraphedeliste"/>
        <w:numPr>
          <w:ilvl w:val="0"/>
          <w:numId w:val="34"/>
        </w:numPr>
        <w:tabs>
          <w:tab w:val="left" w:pos="1985"/>
          <w:tab w:val="left" w:pos="3261"/>
        </w:tabs>
        <w:spacing w:before="200"/>
        <w:jc w:val="both"/>
        <w:rPr>
          <w:rFonts w:ascii="Tahoma" w:hAnsi="Tahoma" w:cs="Tahoma"/>
        </w:rPr>
      </w:pPr>
      <w:r w:rsidRPr="004D46F9">
        <w:rPr>
          <w:rFonts w:ascii="Tahoma" w:hAnsi="Tahoma" w:cs="Tahoma"/>
        </w:rPr>
        <w:t>Tutorat (stagiaires DUFA, licence Sciences de l’éduc, cadres de santé-stagiaires)</w:t>
      </w:r>
    </w:p>
    <w:p w:rsidR="002566F1" w:rsidRPr="004D46F9" w:rsidRDefault="002566F1" w:rsidP="002566F1">
      <w:pPr>
        <w:pStyle w:val="Paragraphedeliste"/>
        <w:numPr>
          <w:ilvl w:val="0"/>
          <w:numId w:val="34"/>
        </w:numPr>
        <w:spacing w:before="200"/>
        <w:rPr>
          <w:rFonts w:ascii="Tahoma" w:hAnsi="Tahoma" w:cs="Tahoma"/>
        </w:rPr>
      </w:pPr>
      <w:r w:rsidRPr="004D46F9">
        <w:rPr>
          <w:rFonts w:ascii="Tahoma" w:hAnsi="Tahoma" w:cs="Tahoma"/>
        </w:rPr>
        <w:t>Analyse des pratiques et du système de communication interne (salariés Eurotunnel)</w:t>
      </w:r>
    </w:p>
    <w:p w:rsidR="002566F1" w:rsidRPr="004D46F9" w:rsidRDefault="002566F1" w:rsidP="002566F1">
      <w:pPr>
        <w:pStyle w:val="Paragraphedeliste"/>
        <w:numPr>
          <w:ilvl w:val="0"/>
          <w:numId w:val="34"/>
        </w:numPr>
        <w:spacing w:before="200"/>
        <w:jc w:val="both"/>
        <w:rPr>
          <w:rFonts w:ascii="Tahoma" w:hAnsi="Tahoma" w:cs="Tahoma"/>
        </w:rPr>
      </w:pPr>
      <w:r w:rsidRPr="004D46F9">
        <w:rPr>
          <w:rFonts w:ascii="Tahoma" w:hAnsi="Tahoma" w:cs="Tahoma"/>
        </w:rPr>
        <w:t>Diagnostic des besoins des stagiaires pour l’établissement d’un plan de formation, procédures de sélection des étudiants, suivi individuel, bilans</w:t>
      </w:r>
    </w:p>
    <w:p w:rsidR="002566F1" w:rsidRPr="004D46F9" w:rsidRDefault="002566F1" w:rsidP="002566F1">
      <w:pPr>
        <w:pStyle w:val="Paragraphedeliste"/>
        <w:numPr>
          <w:ilvl w:val="0"/>
          <w:numId w:val="34"/>
        </w:numPr>
        <w:spacing w:before="200"/>
        <w:jc w:val="both"/>
        <w:rPr>
          <w:rFonts w:ascii="Tahoma" w:hAnsi="Tahoma" w:cs="Tahoma"/>
        </w:rPr>
      </w:pPr>
      <w:r w:rsidRPr="004D46F9">
        <w:rPr>
          <w:rFonts w:ascii="Tahoma" w:hAnsi="Tahoma" w:cs="Tahoma"/>
        </w:rPr>
        <w:t>Accompagnement VAE ( DEME, BTS…)</w:t>
      </w:r>
    </w:p>
    <w:p w:rsidR="002566F1" w:rsidRPr="004D46F9" w:rsidRDefault="002566F1" w:rsidP="002566F1">
      <w:pPr>
        <w:pStyle w:val="Paragraphedeliste"/>
        <w:numPr>
          <w:ilvl w:val="0"/>
          <w:numId w:val="34"/>
        </w:numPr>
        <w:tabs>
          <w:tab w:val="left" w:pos="1985"/>
          <w:tab w:val="left" w:pos="3261"/>
        </w:tabs>
        <w:spacing w:before="200" w:line="240" w:lineRule="auto"/>
        <w:jc w:val="both"/>
        <w:rPr>
          <w:rFonts w:ascii="Tahoma" w:hAnsi="Tahoma" w:cs="Tahoma"/>
        </w:rPr>
      </w:pPr>
      <w:r w:rsidRPr="004D46F9">
        <w:rPr>
          <w:rFonts w:ascii="Tahoma" w:hAnsi="Tahoma" w:cs="Tahoma"/>
        </w:rPr>
        <w:t>Mobilisation des compétences, définition de projet professionnel et/ou de formation (publics divers : contrats aidés, ateliers TRE, jeunes en TRACE, BCA)</w:t>
      </w:r>
    </w:p>
    <w:p w:rsidR="002566F1" w:rsidRPr="00591415" w:rsidRDefault="002566F1" w:rsidP="002566F1">
      <w:pPr>
        <w:pStyle w:val="Paragraphedeliste"/>
        <w:tabs>
          <w:tab w:val="left" w:pos="1985"/>
          <w:tab w:val="left" w:pos="3261"/>
        </w:tabs>
        <w:spacing w:line="240" w:lineRule="auto"/>
        <w:jc w:val="both"/>
        <w:rPr>
          <w:rFonts w:ascii="Comic Sans MS" w:hAnsi="Comic Sans MS"/>
          <w:szCs w:val="24"/>
        </w:rPr>
      </w:pPr>
    </w:p>
    <w:p w:rsidR="00B2759E" w:rsidRPr="00625B66" w:rsidRDefault="00B2759E" w:rsidP="00B2759E">
      <w:pPr>
        <w:tabs>
          <w:tab w:val="left" w:pos="1985"/>
          <w:tab w:val="left" w:pos="3261"/>
        </w:tabs>
        <w:rPr>
          <w:rFonts w:ascii="Tahoma" w:hAnsi="Tahoma" w:cs="Tahoma"/>
          <w:b/>
          <w:u w:val="single"/>
        </w:rPr>
      </w:pPr>
      <w:r w:rsidRPr="00625B66">
        <w:rPr>
          <w:rFonts w:ascii="Tahoma" w:hAnsi="Tahoma" w:cs="Tahoma"/>
          <w:b/>
          <w:u w:val="single"/>
        </w:rPr>
        <w:t>Ingénierie de formation</w:t>
      </w:r>
    </w:p>
    <w:p w:rsidR="00B2759E" w:rsidRPr="00625B66" w:rsidRDefault="00B2759E" w:rsidP="00B2759E">
      <w:pPr>
        <w:pStyle w:val="Paragraphedeliste"/>
        <w:numPr>
          <w:ilvl w:val="0"/>
          <w:numId w:val="35"/>
        </w:numPr>
        <w:tabs>
          <w:tab w:val="left" w:pos="1985"/>
          <w:tab w:val="left" w:pos="3261"/>
        </w:tabs>
        <w:spacing w:before="200"/>
        <w:jc w:val="both"/>
        <w:rPr>
          <w:rFonts w:ascii="Tahoma" w:hAnsi="Tahoma" w:cs="Tahoma"/>
        </w:rPr>
      </w:pPr>
      <w:r w:rsidRPr="00625B66">
        <w:rPr>
          <w:rFonts w:ascii="Tahoma" w:hAnsi="Tahoma" w:cs="Tahoma"/>
        </w:rPr>
        <w:t>Création d’un centre de formation « Educ Pop Formation » associatif</w:t>
      </w:r>
      <w:r w:rsidR="00EE1132">
        <w:rPr>
          <w:rFonts w:ascii="Tahoma" w:hAnsi="Tahoma" w:cs="Tahoma"/>
        </w:rPr>
        <w:t xml:space="preserve"> (Asso DSU)</w:t>
      </w:r>
    </w:p>
    <w:p w:rsidR="00B2759E" w:rsidRPr="00625B66" w:rsidRDefault="00B2759E" w:rsidP="00B2759E">
      <w:pPr>
        <w:pStyle w:val="Paragraphedeliste"/>
        <w:numPr>
          <w:ilvl w:val="0"/>
          <w:numId w:val="35"/>
        </w:numPr>
        <w:tabs>
          <w:tab w:val="left" w:pos="1985"/>
          <w:tab w:val="left" w:pos="3261"/>
        </w:tabs>
        <w:spacing w:before="200"/>
        <w:jc w:val="both"/>
        <w:rPr>
          <w:rFonts w:ascii="Tahoma" w:hAnsi="Tahoma" w:cs="Tahoma"/>
        </w:rPr>
      </w:pPr>
      <w:r w:rsidRPr="00625B66">
        <w:rPr>
          <w:rFonts w:ascii="Tahoma" w:hAnsi="Tahoma" w:cs="Tahoma"/>
        </w:rPr>
        <w:t>Mise en place d’un programme de formation s’adressant aux bénévoles et salariés des associations (CFGA, Communication, gestion de projet, informatique)</w:t>
      </w:r>
    </w:p>
    <w:p w:rsidR="00B2759E" w:rsidRPr="00625B66" w:rsidRDefault="00B2759E" w:rsidP="00B2759E">
      <w:pPr>
        <w:pStyle w:val="Paragraphedeliste"/>
        <w:numPr>
          <w:ilvl w:val="0"/>
          <w:numId w:val="32"/>
        </w:numPr>
        <w:tabs>
          <w:tab w:val="left" w:pos="1985"/>
          <w:tab w:val="left" w:pos="3261"/>
        </w:tabs>
        <w:spacing w:before="200"/>
        <w:jc w:val="both"/>
        <w:rPr>
          <w:rFonts w:ascii="Tahoma" w:hAnsi="Tahoma" w:cs="Tahoma"/>
        </w:rPr>
      </w:pPr>
      <w:r w:rsidRPr="00625B66">
        <w:rPr>
          <w:rFonts w:ascii="Tahoma" w:hAnsi="Tahoma" w:cs="Tahoma"/>
        </w:rPr>
        <w:t>Connaissance des différents dispositifs de formation continue et alternée.</w:t>
      </w:r>
      <w:r w:rsidRPr="00625B66">
        <w:rPr>
          <w:rFonts w:ascii="Tahoma" w:eastAsia="Times New Roman" w:hAnsi="Tahoma" w:cs="Tahoma"/>
          <w:lang w:eastAsia="fr-FR"/>
        </w:rPr>
        <w:t xml:space="preserve"> </w:t>
      </w:r>
    </w:p>
    <w:p w:rsidR="00B2759E" w:rsidRPr="00625B66" w:rsidRDefault="00B2759E" w:rsidP="00B2759E">
      <w:pPr>
        <w:pStyle w:val="Paragraphedeliste"/>
        <w:numPr>
          <w:ilvl w:val="0"/>
          <w:numId w:val="32"/>
        </w:numPr>
        <w:tabs>
          <w:tab w:val="left" w:pos="1985"/>
          <w:tab w:val="left" w:pos="3261"/>
        </w:tabs>
        <w:spacing w:before="200"/>
        <w:jc w:val="both"/>
        <w:rPr>
          <w:rFonts w:ascii="Tahoma" w:hAnsi="Tahoma" w:cs="Tahoma"/>
        </w:rPr>
      </w:pPr>
      <w:r w:rsidRPr="00625B66">
        <w:rPr>
          <w:rFonts w:ascii="Tahoma" w:hAnsi="Tahoma" w:cs="Tahoma"/>
        </w:rPr>
        <w:t>Conception de formation : Secteurs administratif, sanitaire, social et medico social (Bac à Bac+5)</w:t>
      </w:r>
    </w:p>
    <w:p w:rsidR="00B2759E" w:rsidRPr="00625B66" w:rsidRDefault="00B2759E" w:rsidP="00B2759E">
      <w:pPr>
        <w:pStyle w:val="Paragraphedeliste"/>
        <w:numPr>
          <w:ilvl w:val="0"/>
          <w:numId w:val="32"/>
        </w:numPr>
        <w:tabs>
          <w:tab w:val="left" w:pos="1985"/>
          <w:tab w:val="left" w:pos="3261"/>
        </w:tabs>
        <w:spacing w:before="200"/>
        <w:jc w:val="both"/>
        <w:rPr>
          <w:rFonts w:ascii="Tahoma" w:hAnsi="Tahoma" w:cs="Tahoma"/>
        </w:rPr>
      </w:pPr>
      <w:r w:rsidRPr="00625B66">
        <w:rPr>
          <w:rFonts w:ascii="Tahoma" w:hAnsi="Tahoma" w:cs="Tahoma"/>
        </w:rPr>
        <w:t>Elaboration du projet de développement des activités de formation</w:t>
      </w:r>
    </w:p>
    <w:p w:rsidR="00B2759E" w:rsidRPr="00625B66" w:rsidRDefault="00B2759E" w:rsidP="00B2759E">
      <w:pPr>
        <w:pStyle w:val="Paragraphedeliste"/>
        <w:numPr>
          <w:ilvl w:val="0"/>
          <w:numId w:val="32"/>
        </w:numPr>
        <w:tabs>
          <w:tab w:val="left" w:pos="1985"/>
          <w:tab w:val="left" w:pos="3261"/>
        </w:tabs>
        <w:spacing w:before="200"/>
        <w:jc w:val="both"/>
        <w:rPr>
          <w:rFonts w:ascii="Tahoma" w:hAnsi="Tahoma" w:cs="Tahoma"/>
        </w:rPr>
      </w:pPr>
      <w:r w:rsidRPr="00625B66">
        <w:rPr>
          <w:rFonts w:ascii="Tahoma" w:hAnsi="Tahoma" w:cs="Tahoma"/>
        </w:rPr>
        <w:t>Négociation des con</w:t>
      </w:r>
      <w:r w:rsidR="00EE1132">
        <w:rPr>
          <w:rFonts w:ascii="Tahoma" w:hAnsi="Tahoma" w:cs="Tahoma"/>
        </w:rPr>
        <w:t>ventions avec les partenaires (</w:t>
      </w:r>
      <w:r w:rsidRPr="00625B66">
        <w:rPr>
          <w:rFonts w:ascii="Tahoma" w:hAnsi="Tahoma" w:cs="Tahoma"/>
        </w:rPr>
        <w:t>OF, Entreprises, collectivités)</w:t>
      </w:r>
    </w:p>
    <w:p w:rsidR="00B2759E" w:rsidRPr="00625B66" w:rsidRDefault="00B2759E" w:rsidP="00B2759E">
      <w:pPr>
        <w:pStyle w:val="Paragraphedeliste"/>
        <w:numPr>
          <w:ilvl w:val="0"/>
          <w:numId w:val="32"/>
        </w:numPr>
        <w:tabs>
          <w:tab w:val="left" w:pos="1985"/>
          <w:tab w:val="left" w:pos="3261"/>
        </w:tabs>
        <w:spacing w:before="200"/>
        <w:jc w:val="both"/>
        <w:rPr>
          <w:rFonts w:ascii="Tahoma" w:hAnsi="Tahoma" w:cs="Tahoma"/>
        </w:rPr>
      </w:pPr>
      <w:r w:rsidRPr="00625B66">
        <w:rPr>
          <w:rFonts w:ascii="Tahoma" w:hAnsi="Tahoma" w:cs="Tahoma"/>
        </w:rPr>
        <w:t>Gestion administrative et technique des contrats des FC</w:t>
      </w:r>
    </w:p>
    <w:p w:rsidR="00B2759E" w:rsidRPr="00625B66" w:rsidRDefault="00B2759E" w:rsidP="00B2759E">
      <w:pPr>
        <w:pStyle w:val="Paragraphedeliste"/>
        <w:numPr>
          <w:ilvl w:val="0"/>
          <w:numId w:val="32"/>
        </w:numPr>
        <w:tabs>
          <w:tab w:val="left" w:pos="1985"/>
          <w:tab w:val="left" w:pos="3261"/>
        </w:tabs>
        <w:spacing w:before="200"/>
        <w:jc w:val="both"/>
        <w:rPr>
          <w:rFonts w:ascii="Tahoma" w:hAnsi="Tahoma" w:cs="Tahoma"/>
        </w:rPr>
      </w:pPr>
      <w:r w:rsidRPr="00625B66">
        <w:rPr>
          <w:rFonts w:ascii="Tahoma" w:hAnsi="Tahoma" w:cs="Tahoma"/>
        </w:rPr>
        <w:t>Rédaction de rapports, bilans des contrats quadriennaux</w:t>
      </w:r>
    </w:p>
    <w:p w:rsidR="00B2759E" w:rsidRPr="00625B66" w:rsidRDefault="00B2759E" w:rsidP="00B2759E">
      <w:pPr>
        <w:pStyle w:val="Paragraphedeliste"/>
        <w:numPr>
          <w:ilvl w:val="0"/>
          <w:numId w:val="32"/>
        </w:numPr>
        <w:tabs>
          <w:tab w:val="left" w:pos="1985"/>
          <w:tab w:val="left" w:pos="3261"/>
        </w:tabs>
        <w:spacing w:before="200"/>
        <w:jc w:val="both"/>
        <w:rPr>
          <w:rFonts w:ascii="Tahoma" w:hAnsi="Tahoma" w:cs="Tahoma"/>
        </w:rPr>
      </w:pPr>
      <w:r w:rsidRPr="00625B66">
        <w:rPr>
          <w:rFonts w:ascii="Tahoma" w:hAnsi="Tahoma" w:cs="Tahoma"/>
        </w:rPr>
        <w:t>Réponse aux appels d’offre, conception des catalogues et plaquettes d’information</w:t>
      </w:r>
    </w:p>
    <w:p w:rsidR="00B2759E" w:rsidRPr="00625B66" w:rsidRDefault="00B2759E" w:rsidP="00B2759E">
      <w:pPr>
        <w:pStyle w:val="Paragraphedeliste"/>
        <w:numPr>
          <w:ilvl w:val="0"/>
          <w:numId w:val="32"/>
        </w:numPr>
        <w:tabs>
          <w:tab w:val="left" w:pos="1985"/>
          <w:tab w:val="left" w:pos="3261"/>
        </w:tabs>
        <w:spacing w:before="200"/>
        <w:jc w:val="both"/>
        <w:rPr>
          <w:rFonts w:ascii="Tahoma" w:hAnsi="Tahoma" w:cs="Tahoma"/>
        </w:rPr>
      </w:pPr>
      <w:r w:rsidRPr="00625B66">
        <w:rPr>
          <w:rFonts w:ascii="Tahoma" w:hAnsi="Tahoma" w:cs="Tahoma"/>
        </w:rPr>
        <w:t>Animation des dispositifs de formation</w:t>
      </w:r>
    </w:p>
    <w:p w:rsidR="00B2759E" w:rsidRPr="00625B66" w:rsidRDefault="00B2759E" w:rsidP="00B2759E">
      <w:pPr>
        <w:pStyle w:val="Paragraphedeliste"/>
        <w:numPr>
          <w:ilvl w:val="0"/>
          <w:numId w:val="32"/>
        </w:numPr>
        <w:tabs>
          <w:tab w:val="left" w:pos="1985"/>
          <w:tab w:val="left" w:pos="3261"/>
        </w:tabs>
        <w:spacing w:before="200"/>
        <w:jc w:val="both"/>
        <w:rPr>
          <w:rFonts w:ascii="Tahoma" w:hAnsi="Tahoma" w:cs="Tahoma"/>
        </w:rPr>
      </w:pPr>
      <w:r w:rsidRPr="00625B66">
        <w:rPr>
          <w:rFonts w:ascii="Tahoma" w:hAnsi="Tahoma" w:cs="Tahoma"/>
        </w:rPr>
        <w:t>Organisations de conférences tout public, séminaires, formations internes.</w:t>
      </w:r>
    </w:p>
    <w:p w:rsidR="00B2759E" w:rsidRPr="00625B66" w:rsidRDefault="00B2759E" w:rsidP="00B2759E">
      <w:pPr>
        <w:pStyle w:val="Paragraphedeliste"/>
        <w:numPr>
          <w:ilvl w:val="0"/>
          <w:numId w:val="32"/>
        </w:numPr>
        <w:tabs>
          <w:tab w:val="left" w:pos="1985"/>
          <w:tab w:val="left" w:pos="3261"/>
        </w:tabs>
        <w:spacing w:before="200"/>
        <w:jc w:val="both"/>
        <w:rPr>
          <w:rFonts w:ascii="Tahoma" w:hAnsi="Tahoma" w:cs="Tahoma"/>
        </w:rPr>
      </w:pPr>
      <w:r w:rsidRPr="00625B66">
        <w:rPr>
          <w:rFonts w:ascii="Tahoma" w:hAnsi="Tahoma" w:cs="Tahoma"/>
        </w:rPr>
        <w:t>Formation de formateurs, Harmonisation des pratiques</w:t>
      </w:r>
    </w:p>
    <w:p w:rsidR="00B2759E" w:rsidRPr="00625B66" w:rsidRDefault="00B2759E" w:rsidP="00B2759E">
      <w:pPr>
        <w:pStyle w:val="Paragraphedeliste"/>
        <w:numPr>
          <w:ilvl w:val="0"/>
          <w:numId w:val="32"/>
        </w:numPr>
        <w:tabs>
          <w:tab w:val="left" w:pos="1985"/>
          <w:tab w:val="left" w:pos="3261"/>
        </w:tabs>
        <w:spacing w:before="200"/>
        <w:jc w:val="both"/>
        <w:rPr>
          <w:rFonts w:ascii="Tahoma" w:hAnsi="Tahoma" w:cs="Tahoma"/>
        </w:rPr>
      </w:pPr>
      <w:r w:rsidRPr="00625B66">
        <w:rPr>
          <w:rFonts w:ascii="Tahoma" w:hAnsi="Tahoma" w:cs="Tahoma"/>
        </w:rPr>
        <w:t>Participation aux forums, actions internes et externes, communication</w:t>
      </w:r>
    </w:p>
    <w:p w:rsidR="00B2759E" w:rsidRPr="00625B66" w:rsidRDefault="00B2759E" w:rsidP="00B2759E">
      <w:pPr>
        <w:pStyle w:val="Paragraphedeliste"/>
        <w:numPr>
          <w:ilvl w:val="0"/>
          <w:numId w:val="32"/>
        </w:numPr>
        <w:tabs>
          <w:tab w:val="left" w:pos="1985"/>
          <w:tab w:val="left" w:pos="3261"/>
        </w:tabs>
        <w:spacing w:before="200"/>
        <w:jc w:val="both"/>
        <w:rPr>
          <w:rFonts w:ascii="Tahoma" w:hAnsi="Tahoma" w:cs="Tahoma"/>
        </w:rPr>
      </w:pPr>
      <w:r w:rsidRPr="00625B66">
        <w:rPr>
          <w:rFonts w:ascii="Tahoma" w:hAnsi="Tahoma" w:cs="Tahoma"/>
        </w:rPr>
        <w:t>Participation au concours « innovation pédagogique » PRES Lille</w:t>
      </w:r>
    </w:p>
    <w:p w:rsidR="00C1309F" w:rsidRPr="00EB2EBE" w:rsidRDefault="00C1309F" w:rsidP="00B2759E">
      <w:pPr>
        <w:pStyle w:val="Paragraphedeliste"/>
        <w:tabs>
          <w:tab w:val="left" w:pos="426"/>
          <w:tab w:val="left" w:pos="3261"/>
        </w:tabs>
        <w:ind w:left="142"/>
        <w:rPr>
          <w:rFonts w:ascii="Comic Sans MS" w:hAnsi="Comic Sans MS"/>
          <w:sz w:val="24"/>
          <w:szCs w:val="24"/>
        </w:rPr>
      </w:pPr>
    </w:p>
    <w:p w:rsidR="00B2759E" w:rsidRPr="00625B66" w:rsidRDefault="00B2759E" w:rsidP="00B2759E">
      <w:pPr>
        <w:pStyle w:val="Paragraphedeliste"/>
        <w:tabs>
          <w:tab w:val="left" w:pos="426"/>
          <w:tab w:val="left" w:pos="3261"/>
        </w:tabs>
        <w:ind w:left="142"/>
        <w:rPr>
          <w:rFonts w:ascii="Tahoma" w:hAnsi="Tahoma" w:cs="Tahoma"/>
          <w:b/>
          <w:u w:val="single"/>
        </w:rPr>
      </w:pPr>
      <w:r w:rsidRPr="00625B66">
        <w:rPr>
          <w:rFonts w:ascii="Tahoma" w:hAnsi="Tahoma" w:cs="Tahoma"/>
          <w:b/>
          <w:u w:val="single"/>
        </w:rPr>
        <w:t>Enseignement et ingénierie pédagogique</w:t>
      </w:r>
    </w:p>
    <w:p w:rsidR="00B2759E" w:rsidRPr="00625B66" w:rsidRDefault="00B2759E" w:rsidP="00B2759E">
      <w:pPr>
        <w:pStyle w:val="Paragraphedeliste"/>
        <w:tabs>
          <w:tab w:val="left" w:pos="142"/>
          <w:tab w:val="left" w:pos="3261"/>
        </w:tabs>
        <w:spacing w:line="240" w:lineRule="auto"/>
        <w:jc w:val="center"/>
        <w:rPr>
          <w:rFonts w:ascii="Tahoma" w:hAnsi="Tahoma" w:cs="Tahoma"/>
        </w:rPr>
      </w:pPr>
    </w:p>
    <w:p w:rsidR="00B2759E" w:rsidRPr="00625B66" w:rsidRDefault="00B2759E" w:rsidP="00B2759E">
      <w:pPr>
        <w:pStyle w:val="Paragraphedeliste"/>
        <w:numPr>
          <w:ilvl w:val="0"/>
          <w:numId w:val="34"/>
        </w:numPr>
        <w:spacing w:before="200"/>
        <w:jc w:val="both"/>
        <w:rPr>
          <w:rFonts w:ascii="Tahoma" w:hAnsi="Tahoma" w:cs="Tahoma"/>
        </w:rPr>
      </w:pPr>
      <w:r w:rsidRPr="00625B66">
        <w:rPr>
          <w:rFonts w:ascii="Tahoma" w:hAnsi="Tahoma" w:cs="Tahoma"/>
        </w:rPr>
        <w:t>Cours magistraux en Politiques sociales publiques, stratégies partenariales, connaissance du secteur social et des publics, démarche Qualité : Licence cadre fonctionnel des établissements sociaux et medicosociaux, DE Educateur Spécialisé, DE Assistant de Service Social</w:t>
      </w:r>
    </w:p>
    <w:p w:rsidR="00B2759E" w:rsidRPr="00625B66" w:rsidRDefault="00B2759E" w:rsidP="00B2759E">
      <w:pPr>
        <w:pStyle w:val="Paragraphedeliste"/>
        <w:numPr>
          <w:ilvl w:val="0"/>
          <w:numId w:val="34"/>
        </w:numPr>
        <w:spacing w:before="200"/>
        <w:jc w:val="both"/>
        <w:rPr>
          <w:rFonts w:ascii="Tahoma" w:hAnsi="Tahoma" w:cs="Tahoma"/>
        </w:rPr>
      </w:pPr>
      <w:r w:rsidRPr="00625B66">
        <w:rPr>
          <w:rFonts w:ascii="Tahoma" w:hAnsi="Tahoma" w:cs="Tahoma"/>
        </w:rPr>
        <w:lastRenderedPageBreak/>
        <w:t>Cours magistraux en accompagnement des publics en situation de fragilité sociale ou en situation de handicap : Licence CFESMS, Licence Intervention Sociale, DEAMP</w:t>
      </w:r>
    </w:p>
    <w:p w:rsidR="00B2759E" w:rsidRPr="00625B66" w:rsidRDefault="00B2759E" w:rsidP="00B2759E">
      <w:pPr>
        <w:pStyle w:val="Paragraphedeliste"/>
        <w:numPr>
          <w:ilvl w:val="0"/>
          <w:numId w:val="34"/>
        </w:numPr>
        <w:spacing w:before="200"/>
        <w:jc w:val="both"/>
        <w:rPr>
          <w:rFonts w:ascii="Tahoma" w:hAnsi="Tahoma" w:cs="Tahoma"/>
        </w:rPr>
      </w:pPr>
      <w:r w:rsidRPr="00625B66">
        <w:rPr>
          <w:rFonts w:ascii="Tahoma" w:hAnsi="Tahoma" w:cs="Tahoma"/>
        </w:rPr>
        <w:t>Cours magistraux et TD en Sciences de l’éducation et Pédagogie : DE Assistant de Service Social</w:t>
      </w:r>
    </w:p>
    <w:p w:rsidR="00B2759E" w:rsidRPr="00625B66" w:rsidRDefault="00B2759E" w:rsidP="00B2759E">
      <w:pPr>
        <w:pStyle w:val="Paragraphedeliste"/>
        <w:numPr>
          <w:ilvl w:val="0"/>
          <w:numId w:val="34"/>
        </w:numPr>
        <w:spacing w:before="200"/>
        <w:jc w:val="both"/>
        <w:rPr>
          <w:rFonts w:ascii="Tahoma" w:hAnsi="Tahoma" w:cs="Tahoma"/>
        </w:rPr>
      </w:pPr>
      <w:r w:rsidRPr="00625B66">
        <w:rPr>
          <w:rFonts w:ascii="Tahoma" w:hAnsi="Tahoma" w:cs="Tahoma"/>
        </w:rPr>
        <w:t>Cours magistraux et TD en ingénierie de projet : DEASS, DEES, Licence IS, licence CFESMS, CAFERUIS</w:t>
      </w:r>
    </w:p>
    <w:p w:rsidR="00B2759E" w:rsidRPr="00625B66" w:rsidRDefault="00B2759E" w:rsidP="00B2759E">
      <w:pPr>
        <w:pStyle w:val="Paragraphedeliste"/>
        <w:numPr>
          <w:ilvl w:val="0"/>
          <w:numId w:val="34"/>
        </w:numPr>
        <w:spacing w:before="200"/>
        <w:jc w:val="both"/>
        <w:rPr>
          <w:rFonts w:ascii="Tahoma" w:hAnsi="Tahoma" w:cs="Tahoma"/>
        </w:rPr>
      </w:pPr>
      <w:r w:rsidRPr="00625B66">
        <w:rPr>
          <w:rFonts w:ascii="Tahoma" w:hAnsi="Tahoma" w:cs="Tahoma"/>
        </w:rPr>
        <w:t>Etude de situation,  journal clinique en éducation spécialisée,  psychopédagogie, Analyse des pratiques professionnelles : DE Educateur Spécialisé, DEAMP</w:t>
      </w:r>
    </w:p>
    <w:p w:rsidR="00B2759E" w:rsidRPr="00625B66" w:rsidRDefault="00B2759E" w:rsidP="00B2759E">
      <w:pPr>
        <w:pStyle w:val="Paragraphedeliste"/>
        <w:numPr>
          <w:ilvl w:val="0"/>
          <w:numId w:val="34"/>
        </w:numPr>
        <w:spacing w:before="200"/>
        <w:jc w:val="both"/>
        <w:rPr>
          <w:rFonts w:ascii="Tahoma" w:hAnsi="Tahoma" w:cs="Tahoma"/>
        </w:rPr>
      </w:pPr>
      <w:r w:rsidRPr="00625B66">
        <w:rPr>
          <w:rFonts w:ascii="Tahoma" w:hAnsi="Tahoma" w:cs="Tahoma"/>
        </w:rPr>
        <w:t>Communication, travail d’équipe : Licence LEA, LCFESM, licence Gestion PME/PMI</w:t>
      </w:r>
    </w:p>
    <w:p w:rsidR="00B2759E" w:rsidRPr="00625B66" w:rsidRDefault="00B2759E" w:rsidP="00B2759E">
      <w:pPr>
        <w:pStyle w:val="Paragraphedeliste"/>
        <w:numPr>
          <w:ilvl w:val="0"/>
          <w:numId w:val="34"/>
        </w:numPr>
        <w:spacing w:before="200"/>
        <w:jc w:val="both"/>
        <w:rPr>
          <w:rFonts w:ascii="Tahoma" w:hAnsi="Tahoma" w:cs="Tahoma"/>
        </w:rPr>
      </w:pPr>
      <w:r w:rsidRPr="00625B66">
        <w:rPr>
          <w:rFonts w:ascii="Tahoma" w:hAnsi="Tahoma" w:cs="Tahoma"/>
        </w:rPr>
        <w:t>Méthodologie de la recherche action : CAFERUIS</w:t>
      </w:r>
    </w:p>
    <w:p w:rsidR="00B2759E" w:rsidRPr="00625B66" w:rsidRDefault="00B2759E" w:rsidP="00B2759E">
      <w:pPr>
        <w:pStyle w:val="Paragraphedeliste"/>
        <w:numPr>
          <w:ilvl w:val="0"/>
          <w:numId w:val="34"/>
        </w:numPr>
        <w:spacing w:before="200"/>
        <w:jc w:val="both"/>
        <w:rPr>
          <w:rFonts w:ascii="Tahoma" w:hAnsi="Tahoma" w:cs="Tahoma"/>
        </w:rPr>
      </w:pPr>
      <w:r w:rsidRPr="00625B66">
        <w:rPr>
          <w:rFonts w:ascii="Tahoma" w:hAnsi="Tahoma" w:cs="Tahoma"/>
        </w:rPr>
        <w:t>Travail Social d’Intérêt Collectif : DEASS</w:t>
      </w:r>
    </w:p>
    <w:p w:rsidR="00B2759E" w:rsidRPr="00625B66" w:rsidRDefault="00B2759E" w:rsidP="00B2759E">
      <w:pPr>
        <w:pStyle w:val="Paragraphedeliste"/>
        <w:numPr>
          <w:ilvl w:val="0"/>
          <w:numId w:val="34"/>
        </w:numPr>
        <w:spacing w:before="200"/>
        <w:jc w:val="both"/>
        <w:rPr>
          <w:rFonts w:ascii="Tahoma" w:hAnsi="Tahoma" w:cs="Tahoma"/>
        </w:rPr>
      </w:pPr>
      <w:r w:rsidRPr="00625B66">
        <w:rPr>
          <w:rFonts w:ascii="Tahoma" w:hAnsi="Tahoma" w:cs="Tahoma"/>
        </w:rPr>
        <w:t>Méthodologie Diagnostic territorial : DEASS, licence CFESMS</w:t>
      </w:r>
    </w:p>
    <w:p w:rsidR="00B2759E" w:rsidRPr="00625B66" w:rsidRDefault="00B2759E" w:rsidP="00B2759E">
      <w:pPr>
        <w:pStyle w:val="Paragraphedeliste"/>
        <w:numPr>
          <w:ilvl w:val="0"/>
          <w:numId w:val="34"/>
        </w:numPr>
        <w:spacing w:before="200"/>
        <w:jc w:val="both"/>
        <w:rPr>
          <w:rFonts w:ascii="Tahoma" w:hAnsi="Tahoma" w:cs="Tahoma"/>
        </w:rPr>
      </w:pPr>
      <w:r w:rsidRPr="00625B66">
        <w:rPr>
          <w:rFonts w:ascii="Tahoma" w:hAnsi="Tahoma" w:cs="Tahoma"/>
        </w:rPr>
        <w:t>Développement des projets TICE : DEUST Technicien Multimédia</w:t>
      </w:r>
    </w:p>
    <w:p w:rsidR="00B2759E" w:rsidRPr="00625B66" w:rsidRDefault="00B2759E" w:rsidP="00B2759E">
      <w:pPr>
        <w:pStyle w:val="Paragraphedeliste"/>
        <w:numPr>
          <w:ilvl w:val="0"/>
          <w:numId w:val="34"/>
        </w:numPr>
        <w:spacing w:before="200"/>
        <w:jc w:val="both"/>
        <w:rPr>
          <w:rFonts w:ascii="Tahoma" w:hAnsi="Tahoma" w:cs="Tahoma"/>
        </w:rPr>
      </w:pPr>
      <w:r w:rsidRPr="00625B66">
        <w:rPr>
          <w:rFonts w:ascii="Tahoma" w:hAnsi="Tahoma" w:cs="Tahoma"/>
        </w:rPr>
        <w:t>Expression écrite et orale, littérature : Prépa concours, Licence LEA</w:t>
      </w:r>
    </w:p>
    <w:p w:rsidR="00B2759E" w:rsidRPr="00625B66" w:rsidRDefault="00B2759E" w:rsidP="00B2759E">
      <w:pPr>
        <w:pStyle w:val="Paragraphedeliste"/>
        <w:numPr>
          <w:ilvl w:val="0"/>
          <w:numId w:val="34"/>
        </w:numPr>
        <w:spacing w:before="200"/>
        <w:jc w:val="both"/>
        <w:rPr>
          <w:rFonts w:ascii="Tahoma" w:hAnsi="Tahoma" w:cs="Tahoma"/>
        </w:rPr>
      </w:pPr>
      <w:r w:rsidRPr="00625B66">
        <w:rPr>
          <w:rFonts w:ascii="Tahoma" w:hAnsi="Tahoma" w:cs="Tahoma"/>
        </w:rPr>
        <w:t>Définition de projet : évaluation des compétences et capacités, mise en réseau, étude de faisabilité, bilan de compétences approfondi</w:t>
      </w:r>
    </w:p>
    <w:p w:rsidR="00B2759E" w:rsidRPr="00625B66" w:rsidRDefault="00B2759E" w:rsidP="00B2759E">
      <w:pPr>
        <w:pStyle w:val="Paragraphedeliste"/>
        <w:numPr>
          <w:ilvl w:val="0"/>
          <w:numId w:val="34"/>
        </w:numPr>
        <w:spacing w:before="200"/>
        <w:jc w:val="both"/>
        <w:rPr>
          <w:rFonts w:ascii="Tahoma" w:hAnsi="Tahoma" w:cs="Tahoma"/>
        </w:rPr>
      </w:pPr>
      <w:r w:rsidRPr="00625B66">
        <w:rPr>
          <w:rFonts w:ascii="Tahoma" w:hAnsi="Tahoma" w:cs="Tahoma"/>
        </w:rPr>
        <w:t>Formation individualisée en Expression écrite et orale, Méthodologie de la recherche documentaire, préparation aux concours.</w:t>
      </w:r>
    </w:p>
    <w:p w:rsidR="00B2759E" w:rsidRPr="00625B66" w:rsidRDefault="00B2759E" w:rsidP="00B2759E">
      <w:pPr>
        <w:pStyle w:val="Paragraphedeliste"/>
        <w:numPr>
          <w:ilvl w:val="0"/>
          <w:numId w:val="34"/>
        </w:numPr>
        <w:tabs>
          <w:tab w:val="left" w:pos="1985"/>
          <w:tab w:val="left" w:pos="3261"/>
        </w:tabs>
        <w:spacing w:before="200" w:line="240" w:lineRule="auto"/>
        <w:jc w:val="both"/>
        <w:rPr>
          <w:rFonts w:ascii="Tahoma" w:hAnsi="Tahoma" w:cs="Tahoma"/>
        </w:rPr>
      </w:pPr>
      <w:r w:rsidRPr="00625B66">
        <w:rPr>
          <w:rFonts w:ascii="Tahoma" w:hAnsi="Tahoma" w:cs="Tahoma"/>
        </w:rPr>
        <w:t>Elaboration de cours progressifs avec objectifs ciblés pour travail en autonomie (rhétorique, argumentation, communication orale, recherche informative, accès à la culture).</w:t>
      </w:r>
    </w:p>
    <w:p w:rsidR="00B2759E" w:rsidRPr="00625B66" w:rsidRDefault="00B2759E" w:rsidP="00B2759E">
      <w:pPr>
        <w:pStyle w:val="Paragraphedeliste"/>
        <w:numPr>
          <w:ilvl w:val="0"/>
          <w:numId w:val="34"/>
        </w:numPr>
        <w:tabs>
          <w:tab w:val="left" w:pos="1985"/>
          <w:tab w:val="left" w:pos="3261"/>
        </w:tabs>
        <w:spacing w:before="200" w:line="240" w:lineRule="auto"/>
        <w:jc w:val="both"/>
        <w:rPr>
          <w:rFonts w:ascii="Tahoma" w:hAnsi="Tahoma" w:cs="Tahoma"/>
        </w:rPr>
      </w:pPr>
      <w:r w:rsidRPr="00625B66">
        <w:rPr>
          <w:rFonts w:ascii="Tahoma" w:hAnsi="Tahoma" w:cs="Tahoma"/>
        </w:rPr>
        <w:t>Maîtrise des Savoirs de base, Français Langue Etrangère.</w:t>
      </w:r>
    </w:p>
    <w:p w:rsidR="00B2759E" w:rsidRPr="00625B66" w:rsidRDefault="00B2759E" w:rsidP="00B2759E">
      <w:pPr>
        <w:pStyle w:val="Paragraphedeliste"/>
        <w:numPr>
          <w:ilvl w:val="0"/>
          <w:numId w:val="34"/>
        </w:numPr>
        <w:tabs>
          <w:tab w:val="left" w:pos="1985"/>
          <w:tab w:val="left" w:pos="3261"/>
        </w:tabs>
        <w:spacing w:before="200" w:line="240" w:lineRule="auto"/>
        <w:jc w:val="both"/>
        <w:rPr>
          <w:rFonts w:ascii="Tahoma" w:hAnsi="Tahoma" w:cs="Tahoma"/>
        </w:rPr>
      </w:pPr>
      <w:r w:rsidRPr="00625B66">
        <w:rPr>
          <w:rFonts w:ascii="Tahoma" w:hAnsi="Tahoma" w:cs="Tahoma"/>
        </w:rPr>
        <w:t>Accompagnement au changement des pratiques visant le repérage des publics en situation d’illettrisme – Bassin de Montreuil (Agents ANPE, Mission Locale, Cap’emploi) (62)</w:t>
      </w:r>
    </w:p>
    <w:p w:rsidR="00B2759E" w:rsidRPr="00625B66" w:rsidRDefault="00B2759E" w:rsidP="00B2759E">
      <w:pPr>
        <w:pStyle w:val="Paragraphedeliste"/>
        <w:numPr>
          <w:ilvl w:val="0"/>
          <w:numId w:val="34"/>
        </w:numPr>
        <w:spacing w:before="200"/>
        <w:rPr>
          <w:rFonts w:ascii="Tahoma" w:hAnsi="Tahoma" w:cs="Tahoma"/>
        </w:rPr>
      </w:pPr>
      <w:r w:rsidRPr="00625B66">
        <w:rPr>
          <w:rFonts w:ascii="Tahoma" w:hAnsi="Tahoma" w:cs="Tahoma"/>
        </w:rPr>
        <w:t>Membre du jury : Diplôme d'Etat d'Educateur spécialisé et Diplôme d'Etat d'Aide Medico-Psychologique – NPDC (59-62)</w:t>
      </w:r>
    </w:p>
    <w:p w:rsidR="00B2759E" w:rsidRPr="00A53FC5" w:rsidRDefault="00A83B22" w:rsidP="00A83B22">
      <w:pPr>
        <w:pStyle w:val="Titre1"/>
      </w:pPr>
      <w:r>
        <w:t>Compétences dans le s</w:t>
      </w:r>
      <w:r w:rsidR="00B2759E" w:rsidRPr="00A53FC5">
        <w:t>ecteur social et culturel</w:t>
      </w:r>
    </w:p>
    <w:p w:rsidR="00B2759E" w:rsidRPr="00EB2EBE" w:rsidRDefault="00B2759E" w:rsidP="00B2759E">
      <w:pPr>
        <w:pStyle w:val="Paragraphedeliste"/>
        <w:tabs>
          <w:tab w:val="left" w:pos="1985"/>
          <w:tab w:val="left" w:pos="3261"/>
        </w:tabs>
        <w:ind w:left="1020"/>
        <w:jc w:val="both"/>
        <w:rPr>
          <w:rFonts w:ascii="Comic Sans MS" w:hAnsi="Comic Sans MS"/>
          <w:sz w:val="24"/>
          <w:szCs w:val="24"/>
        </w:rPr>
      </w:pPr>
    </w:p>
    <w:p w:rsidR="00B2759E" w:rsidRPr="00625B66" w:rsidRDefault="00B2759E" w:rsidP="00B2759E">
      <w:pPr>
        <w:pStyle w:val="Paragraphedeliste"/>
        <w:numPr>
          <w:ilvl w:val="0"/>
          <w:numId w:val="33"/>
        </w:numPr>
        <w:tabs>
          <w:tab w:val="left" w:pos="1985"/>
          <w:tab w:val="left" w:pos="3261"/>
        </w:tabs>
        <w:spacing w:before="200"/>
        <w:jc w:val="both"/>
        <w:rPr>
          <w:rFonts w:ascii="Tahoma" w:hAnsi="Tahoma" w:cs="Tahoma"/>
          <w:szCs w:val="24"/>
        </w:rPr>
      </w:pPr>
      <w:r w:rsidRPr="00625B66">
        <w:rPr>
          <w:rFonts w:ascii="Tahoma" w:hAnsi="Tahoma" w:cs="Tahoma"/>
          <w:szCs w:val="24"/>
        </w:rPr>
        <w:t>Contacts avec les différents partenaires sociaux et éducatifs et avec les structures d’aide à l’insertion professionnelle et la recherche d’emploi.</w:t>
      </w:r>
    </w:p>
    <w:p w:rsidR="00B2759E" w:rsidRPr="00625B66" w:rsidRDefault="00B2759E" w:rsidP="00B2759E">
      <w:pPr>
        <w:pStyle w:val="Paragraphedeliste"/>
        <w:numPr>
          <w:ilvl w:val="0"/>
          <w:numId w:val="33"/>
        </w:numPr>
        <w:tabs>
          <w:tab w:val="left" w:pos="1985"/>
          <w:tab w:val="left" w:pos="3261"/>
        </w:tabs>
        <w:spacing w:before="200"/>
        <w:jc w:val="both"/>
        <w:rPr>
          <w:rFonts w:ascii="Tahoma" w:hAnsi="Tahoma" w:cs="Tahoma"/>
          <w:szCs w:val="24"/>
        </w:rPr>
      </w:pPr>
      <w:r w:rsidRPr="00625B66">
        <w:rPr>
          <w:rFonts w:ascii="Tahoma" w:hAnsi="Tahoma" w:cs="Tahoma"/>
          <w:szCs w:val="24"/>
        </w:rPr>
        <w:t>Gestion d’un équipement déconcentré (5 structures) accueillant en moyenne 300 enfants, jeunes, et jeunes adultes, 70 familles</w:t>
      </w:r>
    </w:p>
    <w:p w:rsidR="00B2759E" w:rsidRPr="00625B66" w:rsidRDefault="00B2759E" w:rsidP="00B2759E">
      <w:pPr>
        <w:pStyle w:val="Paragraphedeliste"/>
        <w:numPr>
          <w:ilvl w:val="0"/>
          <w:numId w:val="33"/>
        </w:numPr>
        <w:tabs>
          <w:tab w:val="left" w:pos="1985"/>
          <w:tab w:val="left" w:pos="3261"/>
        </w:tabs>
        <w:spacing w:before="200"/>
        <w:jc w:val="both"/>
        <w:rPr>
          <w:rFonts w:ascii="Tahoma" w:hAnsi="Tahoma" w:cs="Tahoma"/>
          <w:szCs w:val="24"/>
        </w:rPr>
      </w:pPr>
      <w:r w:rsidRPr="00625B66">
        <w:rPr>
          <w:rFonts w:ascii="Tahoma" w:hAnsi="Tahoma" w:cs="Tahoma"/>
          <w:szCs w:val="24"/>
        </w:rPr>
        <w:t>Gestion administrative et financière : Budget prévisionnel, comptabilité, relations avec les fournisseurs, rédaction des projets, tenue des registres réglementaires, contact avec les partenaires financiers potentiels.</w:t>
      </w:r>
    </w:p>
    <w:p w:rsidR="00B2759E" w:rsidRPr="00625B66" w:rsidRDefault="00B2759E" w:rsidP="00B2759E">
      <w:pPr>
        <w:pStyle w:val="Paragraphedeliste"/>
        <w:numPr>
          <w:ilvl w:val="0"/>
          <w:numId w:val="33"/>
        </w:numPr>
        <w:tabs>
          <w:tab w:val="left" w:pos="1985"/>
          <w:tab w:val="left" w:pos="3261"/>
        </w:tabs>
        <w:spacing w:before="200"/>
        <w:jc w:val="both"/>
        <w:rPr>
          <w:rFonts w:ascii="Tahoma" w:hAnsi="Tahoma" w:cs="Tahoma"/>
          <w:szCs w:val="24"/>
        </w:rPr>
      </w:pPr>
      <w:r w:rsidRPr="00625B66">
        <w:rPr>
          <w:rFonts w:ascii="Tahoma" w:hAnsi="Tahoma" w:cs="Tahoma"/>
          <w:szCs w:val="24"/>
        </w:rPr>
        <w:t>Gestion des ressources humaines, encadrement, travail d’équipe.</w:t>
      </w:r>
    </w:p>
    <w:p w:rsidR="00B2759E" w:rsidRPr="00625B66" w:rsidRDefault="00B2759E" w:rsidP="00B2759E">
      <w:pPr>
        <w:pStyle w:val="Paragraphedeliste"/>
        <w:numPr>
          <w:ilvl w:val="0"/>
          <w:numId w:val="33"/>
        </w:numPr>
        <w:tabs>
          <w:tab w:val="left" w:pos="1985"/>
          <w:tab w:val="left" w:pos="3261"/>
        </w:tabs>
        <w:spacing w:before="200"/>
        <w:jc w:val="both"/>
        <w:rPr>
          <w:rFonts w:ascii="Tahoma" w:hAnsi="Tahoma" w:cs="Tahoma"/>
          <w:szCs w:val="24"/>
        </w:rPr>
      </w:pPr>
      <w:r w:rsidRPr="00625B66">
        <w:rPr>
          <w:rFonts w:ascii="Tahoma" w:hAnsi="Tahoma" w:cs="Tahoma"/>
          <w:szCs w:val="24"/>
        </w:rPr>
        <w:t>Capacités organisationnelles, conduite de réunions, communication individuelle et collective, gestion des horaires, suivi des rémunérations des personnels</w:t>
      </w:r>
    </w:p>
    <w:p w:rsidR="00B2759E" w:rsidRPr="00625B66" w:rsidRDefault="00B2759E" w:rsidP="00B2759E">
      <w:pPr>
        <w:pStyle w:val="Paragraphedeliste"/>
        <w:numPr>
          <w:ilvl w:val="0"/>
          <w:numId w:val="33"/>
        </w:numPr>
        <w:tabs>
          <w:tab w:val="left" w:pos="1985"/>
          <w:tab w:val="left" w:pos="3261"/>
        </w:tabs>
        <w:spacing w:before="200"/>
        <w:jc w:val="both"/>
        <w:rPr>
          <w:rFonts w:ascii="Tahoma" w:hAnsi="Tahoma" w:cs="Tahoma"/>
          <w:szCs w:val="24"/>
        </w:rPr>
      </w:pPr>
      <w:r w:rsidRPr="00625B66">
        <w:rPr>
          <w:rFonts w:ascii="Tahoma" w:hAnsi="Tahoma" w:cs="Tahoma"/>
          <w:szCs w:val="24"/>
        </w:rPr>
        <w:t>Conception, mise en place, suivi et évaluation de projets de développement social dans divers domaines.</w:t>
      </w:r>
    </w:p>
    <w:p w:rsidR="00B2759E" w:rsidRPr="00625B66" w:rsidRDefault="00B2759E" w:rsidP="00B2759E">
      <w:pPr>
        <w:pStyle w:val="Paragraphedeliste"/>
        <w:numPr>
          <w:ilvl w:val="0"/>
          <w:numId w:val="33"/>
        </w:numPr>
        <w:tabs>
          <w:tab w:val="left" w:pos="1985"/>
          <w:tab w:val="left" w:pos="3261"/>
        </w:tabs>
        <w:spacing w:before="200"/>
        <w:jc w:val="both"/>
        <w:rPr>
          <w:rFonts w:ascii="Tahoma" w:hAnsi="Tahoma" w:cs="Tahoma"/>
          <w:szCs w:val="24"/>
        </w:rPr>
      </w:pPr>
      <w:r w:rsidRPr="00625B66">
        <w:rPr>
          <w:rFonts w:ascii="Tahoma" w:hAnsi="Tahoma" w:cs="Tahoma"/>
          <w:szCs w:val="24"/>
        </w:rPr>
        <w:t>Accompagnement de publics en situation précaire : objectif projet, bilan de compétences, accompagnement à l’insertion professionnelle (jeunes en rupture scolaire, sociale, adultes)</w:t>
      </w:r>
    </w:p>
    <w:p w:rsidR="00B2759E" w:rsidRPr="00625B66" w:rsidRDefault="00B2759E" w:rsidP="00B2759E">
      <w:pPr>
        <w:pStyle w:val="Paragraphedeliste"/>
        <w:numPr>
          <w:ilvl w:val="0"/>
          <w:numId w:val="33"/>
        </w:numPr>
        <w:tabs>
          <w:tab w:val="left" w:pos="1985"/>
          <w:tab w:val="left" w:pos="3261"/>
        </w:tabs>
        <w:spacing w:before="200"/>
        <w:jc w:val="both"/>
        <w:rPr>
          <w:rFonts w:ascii="Tahoma" w:hAnsi="Tahoma" w:cs="Tahoma"/>
          <w:szCs w:val="24"/>
        </w:rPr>
      </w:pPr>
      <w:r w:rsidRPr="00625B66">
        <w:rPr>
          <w:rFonts w:ascii="Tahoma" w:hAnsi="Tahoma" w:cs="Tahoma"/>
          <w:szCs w:val="24"/>
        </w:rPr>
        <w:t xml:space="preserve"> Dynamisation des quartiers en difficultés, développement social </w:t>
      </w:r>
    </w:p>
    <w:p w:rsidR="00B2759E" w:rsidRPr="00625B66" w:rsidRDefault="00B2759E" w:rsidP="00FD3890">
      <w:pPr>
        <w:pStyle w:val="Paragraphedeliste"/>
        <w:numPr>
          <w:ilvl w:val="0"/>
          <w:numId w:val="33"/>
        </w:numPr>
        <w:tabs>
          <w:tab w:val="left" w:pos="1985"/>
          <w:tab w:val="left" w:pos="3261"/>
        </w:tabs>
        <w:spacing w:before="200"/>
        <w:jc w:val="both"/>
        <w:rPr>
          <w:rFonts w:ascii="Tahoma" w:hAnsi="Tahoma" w:cs="Tahoma"/>
          <w:szCs w:val="24"/>
        </w:rPr>
      </w:pPr>
      <w:r w:rsidRPr="00625B66">
        <w:rPr>
          <w:rFonts w:ascii="Tahoma" w:hAnsi="Tahoma" w:cs="Tahoma"/>
          <w:szCs w:val="24"/>
        </w:rPr>
        <w:t>Animation du travail partenarial, Projets culturels et artistiques, Projets intergénérationnels</w:t>
      </w:r>
    </w:p>
    <w:sectPr w:rsidR="00B2759E" w:rsidRPr="00625B66" w:rsidSect="00625B66">
      <w:footerReference w:type="default" r:id="rId15"/>
      <w:pgSz w:w="11906" w:h="16838"/>
      <w:pgMar w:top="851" w:right="1274" w:bottom="709"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6F2" w:rsidRDefault="00B646F2" w:rsidP="00B5697B">
      <w:pPr>
        <w:spacing w:after="0" w:line="240" w:lineRule="auto"/>
      </w:pPr>
      <w:r>
        <w:separator/>
      </w:r>
    </w:p>
  </w:endnote>
  <w:endnote w:type="continuationSeparator" w:id="0">
    <w:p w:rsidR="00B646F2" w:rsidRDefault="00B646F2" w:rsidP="00B56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009132"/>
      <w:docPartObj>
        <w:docPartGallery w:val="Page Numbers (Bottom of Page)"/>
        <w:docPartUnique/>
      </w:docPartObj>
    </w:sdtPr>
    <w:sdtEndPr/>
    <w:sdtContent>
      <w:p w:rsidR="000B5BC7" w:rsidRDefault="000B5BC7">
        <w:pPr>
          <w:pStyle w:val="Pieddepage"/>
          <w:jc w:val="right"/>
        </w:pPr>
        <w:r>
          <w:fldChar w:fldCharType="begin"/>
        </w:r>
        <w:r>
          <w:instrText>PAGE   \* MERGEFORMAT</w:instrText>
        </w:r>
        <w:r>
          <w:fldChar w:fldCharType="separate"/>
        </w:r>
        <w:r w:rsidR="008D051B">
          <w:rPr>
            <w:noProof/>
          </w:rPr>
          <w:t>8</w:t>
        </w:r>
        <w:r>
          <w:fldChar w:fldCharType="end"/>
        </w:r>
      </w:p>
    </w:sdtContent>
  </w:sdt>
  <w:p w:rsidR="00924819" w:rsidRDefault="00924819" w:rsidP="00B5697B">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6F2" w:rsidRDefault="00B646F2" w:rsidP="00B5697B">
      <w:pPr>
        <w:spacing w:after="0" w:line="240" w:lineRule="auto"/>
      </w:pPr>
      <w:r>
        <w:separator/>
      </w:r>
    </w:p>
  </w:footnote>
  <w:footnote w:type="continuationSeparator" w:id="0">
    <w:p w:rsidR="00B646F2" w:rsidRDefault="00B646F2" w:rsidP="00B569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DA4"/>
    <w:multiLevelType w:val="hybridMultilevel"/>
    <w:tmpl w:val="0C6AAA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A83135"/>
    <w:multiLevelType w:val="hybridMultilevel"/>
    <w:tmpl w:val="E09EAA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F25E87"/>
    <w:multiLevelType w:val="hybridMultilevel"/>
    <w:tmpl w:val="72384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DF702E"/>
    <w:multiLevelType w:val="hybridMultilevel"/>
    <w:tmpl w:val="BECACD5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9BF0818"/>
    <w:multiLevelType w:val="hybridMultilevel"/>
    <w:tmpl w:val="6212D7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4D4F97"/>
    <w:multiLevelType w:val="hybridMultilevel"/>
    <w:tmpl w:val="16BEB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C03782"/>
    <w:multiLevelType w:val="hybridMultilevel"/>
    <w:tmpl w:val="54106A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0C97390"/>
    <w:multiLevelType w:val="hybridMultilevel"/>
    <w:tmpl w:val="60CCD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072033"/>
    <w:multiLevelType w:val="hybridMultilevel"/>
    <w:tmpl w:val="42760D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95F4D39"/>
    <w:multiLevelType w:val="hybridMultilevel"/>
    <w:tmpl w:val="B07E4D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AAA03E2"/>
    <w:multiLevelType w:val="hybridMultilevel"/>
    <w:tmpl w:val="7D2A3870"/>
    <w:lvl w:ilvl="0" w:tplc="040C0001">
      <w:start w:val="1"/>
      <w:numFmt w:val="bullet"/>
      <w:lvlText w:val=""/>
      <w:lvlJc w:val="left"/>
      <w:pPr>
        <w:ind w:left="720" w:hanging="360"/>
      </w:pPr>
      <w:rPr>
        <w:rFonts w:ascii="Symbol" w:hAnsi="Symbol" w:hint="default"/>
      </w:rPr>
    </w:lvl>
    <w:lvl w:ilvl="1" w:tplc="75F832D6">
      <w:numFmt w:val="bullet"/>
      <w:lvlText w:val="•"/>
      <w:lvlJc w:val="left"/>
      <w:pPr>
        <w:ind w:left="1785" w:hanging="705"/>
      </w:pPr>
      <w:rPr>
        <w:rFonts w:ascii="Tahoma" w:eastAsia="Calibri" w:hAnsi="Tahoma"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CA20A93"/>
    <w:multiLevelType w:val="hybridMultilevel"/>
    <w:tmpl w:val="C332F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0E32FD0"/>
    <w:multiLevelType w:val="hybridMultilevel"/>
    <w:tmpl w:val="AC9A3E6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3080719"/>
    <w:multiLevelType w:val="hybridMultilevel"/>
    <w:tmpl w:val="ED486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BA3A32"/>
    <w:multiLevelType w:val="hybridMultilevel"/>
    <w:tmpl w:val="A99E99F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9FB1825"/>
    <w:multiLevelType w:val="hybridMultilevel"/>
    <w:tmpl w:val="EBC68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2DE076E"/>
    <w:multiLevelType w:val="hybridMultilevel"/>
    <w:tmpl w:val="8FFEB0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3AD099E"/>
    <w:multiLevelType w:val="hybridMultilevel"/>
    <w:tmpl w:val="22160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61B2FDC"/>
    <w:multiLevelType w:val="hybridMultilevel"/>
    <w:tmpl w:val="AC1EA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93F2833"/>
    <w:multiLevelType w:val="hybridMultilevel"/>
    <w:tmpl w:val="E1E483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C9001FE"/>
    <w:multiLevelType w:val="hybridMultilevel"/>
    <w:tmpl w:val="349808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D0204C1"/>
    <w:multiLevelType w:val="hybridMultilevel"/>
    <w:tmpl w:val="CE52DA0C"/>
    <w:lvl w:ilvl="0" w:tplc="040C0001">
      <w:start w:val="1"/>
      <w:numFmt w:val="bullet"/>
      <w:lvlText w:val=""/>
      <w:lvlJc w:val="left"/>
      <w:pPr>
        <w:ind w:left="720" w:hanging="360"/>
      </w:pPr>
      <w:rPr>
        <w:rFonts w:ascii="Symbol" w:hAnsi="Symbol" w:hint="default"/>
      </w:rPr>
    </w:lvl>
    <w:lvl w:ilvl="1" w:tplc="BBFC3F22">
      <w:numFmt w:val="bullet"/>
      <w:lvlText w:val="•"/>
      <w:lvlJc w:val="left"/>
      <w:pPr>
        <w:ind w:left="3720" w:hanging="2640"/>
      </w:pPr>
      <w:rPr>
        <w:rFonts w:ascii="Tahoma" w:eastAsiaTheme="minorHAnsi" w:hAnsi="Tahoma"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1CA0612"/>
    <w:multiLevelType w:val="hybridMultilevel"/>
    <w:tmpl w:val="FE3A8C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57D58E5"/>
    <w:multiLevelType w:val="hybridMultilevel"/>
    <w:tmpl w:val="061CB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69C66A6"/>
    <w:multiLevelType w:val="hybridMultilevel"/>
    <w:tmpl w:val="1D709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8B97A5F"/>
    <w:multiLevelType w:val="hybridMultilevel"/>
    <w:tmpl w:val="D53E4FCA"/>
    <w:lvl w:ilvl="0" w:tplc="040C000D">
      <w:start w:val="1"/>
      <w:numFmt w:val="bullet"/>
      <w:lvlText w:val=""/>
      <w:lvlJc w:val="left"/>
      <w:pPr>
        <w:ind w:left="1020" w:hanging="360"/>
      </w:pPr>
      <w:rPr>
        <w:rFonts w:ascii="Wingdings" w:hAnsi="Wingdings"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26">
    <w:nsid w:val="5913782A"/>
    <w:multiLevelType w:val="hybridMultilevel"/>
    <w:tmpl w:val="9D50876C"/>
    <w:lvl w:ilvl="0" w:tplc="4A840D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B202805"/>
    <w:multiLevelType w:val="hybridMultilevel"/>
    <w:tmpl w:val="BAD4113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D037887"/>
    <w:multiLevelType w:val="hybridMultilevel"/>
    <w:tmpl w:val="6870F6C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1EF6585"/>
    <w:multiLevelType w:val="hybridMultilevel"/>
    <w:tmpl w:val="D4488B5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5622D86"/>
    <w:multiLevelType w:val="hybridMultilevel"/>
    <w:tmpl w:val="51C67F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7492FDC"/>
    <w:multiLevelType w:val="hybridMultilevel"/>
    <w:tmpl w:val="7E9A4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9DE2DBC"/>
    <w:multiLevelType w:val="multilevel"/>
    <w:tmpl w:val="8CC6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075E77"/>
    <w:multiLevelType w:val="hybridMultilevel"/>
    <w:tmpl w:val="74E25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43C009A"/>
    <w:multiLevelType w:val="hybridMultilevel"/>
    <w:tmpl w:val="AEF8E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5A6266F"/>
    <w:multiLevelType w:val="hybridMultilevel"/>
    <w:tmpl w:val="5D305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6F4336B"/>
    <w:multiLevelType w:val="hybridMultilevel"/>
    <w:tmpl w:val="54E2C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DBB4B03"/>
    <w:multiLevelType w:val="hybridMultilevel"/>
    <w:tmpl w:val="FE0EF0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34"/>
  </w:num>
  <w:num w:numId="4">
    <w:abstractNumId w:val="15"/>
  </w:num>
  <w:num w:numId="5">
    <w:abstractNumId w:val="10"/>
  </w:num>
  <w:num w:numId="6">
    <w:abstractNumId w:val="3"/>
  </w:num>
  <w:num w:numId="7">
    <w:abstractNumId w:val="12"/>
  </w:num>
  <w:num w:numId="8">
    <w:abstractNumId w:val="19"/>
  </w:num>
  <w:num w:numId="9">
    <w:abstractNumId w:val="16"/>
  </w:num>
  <w:num w:numId="10">
    <w:abstractNumId w:val="20"/>
  </w:num>
  <w:num w:numId="11">
    <w:abstractNumId w:val="30"/>
  </w:num>
  <w:num w:numId="12">
    <w:abstractNumId w:val="5"/>
  </w:num>
  <w:num w:numId="13">
    <w:abstractNumId w:val="13"/>
  </w:num>
  <w:num w:numId="14">
    <w:abstractNumId w:val="17"/>
  </w:num>
  <w:num w:numId="15">
    <w:abstractNumId w:val="11"/>
  </w:num>
  <w:num w:numId="16">
    <w:abstractNumId w:val="23"/>
  </w:num>
  <w:num w:numId="17">
    <w:abstractNumId w:val="2"/>
  </w:num>
  <w:num w:numId="18">
    <w:abstractNumId w:val="33"/>
  </w:num>
  <w:num w:numId="19">
    <w:abstractNumId w:val="7"/>
  </w:num>
  <w:num w:numId="20">
    <w:abstractNumId w:val="0"/>
  </w:num>
  <w:num w:numId="21">
    <w:abstractNumId w:val="35"/>
  </w:num>
  <w:num w:numId="22">
    <w:abstractNumId w:val="27"/>
  </w:num>
  <w:num w:numId="23">
    <w:abstractNumId w:val="4"/>
  </w:num>
  <w:num w:numId="24">
    <w:abstractNumId w:val="14"/>
  </w:num>
  <w:num w:numId="25">
    <w:abstractNumId w:val="28"/>
  </w:num>
  <w:num w:numId="26">
    <w:abstractNumId w:val="29"/>
  </w:num>
  <w:num w:numId="27">
    <w:abstractNumId w:val="36"/>
  </w:num>
  <w:num w:numId="28">
    <w:abstractNumId w:val="31"/>
  </w:num>
  <w:num w:numId="29">
    <w:abstractNumId w:val="18"/>
  </w:num>
  <w:num w:numId="30">
    <w:abstractNumId w:val="32"/>
  </w:num>
  <w:num w:numId="31">
    <w:abstractNumId w:val="22"/>
  </w:num>
  <w:num w:numId="32">
    <w:abstractNumId w:val="9"/>
  </w:num>
  <w:num w:numId="33">
    <w:abstractNumId w:val="25"/>
  </w:num>
  <w:num w:numId="34">
    <w:abstractNumId w:val="37"/>
  </w:num>
  <w:num w:numId="35">
    <w:abstractNumId w:val="1"/>
  </w:num>
  <w:num w:numId="36">
    <w:abstractNumId w:val="8"/>
  </w:num>
  <w:num w:numId="37">
    <w:abstractNumId w:val="2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576"/>
    <w:rsid w:val="00010D09"/>
    <w:rsid w:val="00027EBA"/>
    <w:rsid w:val="00035EB0"/>
    <w:rsid w:val="000512C4"/>
    <w:rsid w:val="00053A26"/>
    <w:rsid w:val="0006538B"/>
    <w:rsid w:val="00073F6B"/>
    <w:rsid w:val="000856B7"/>
    <w:rsid w:val="000A2E4B"/>
    <w:rsid w:val="000A4E74"/>
    <w:rsid w:val="000B5BC7"/>
    <w:rsid w:val="000B6206"/>
    <w:rsid w:val="000C78CF"/>
    <w:rsid w:val="000F3DCC"/>
    <w:rsid w:val="000F6BDD"/>
    <w:rsid w:val="001266D8"/>
    <w:rsid w:val="001445BD"/>
    <w:rsid w:val="00164859"/>
    <w:rsid w:val="00166879"/>
    <w:rsid w:val="0016752E"/>
    <w:rsid w:val="001730B0"/>
    <w:rsid w:val="00173BD2"/>
    <w:rsid w:val="001970C6"/>
    <w:rsid w:val="001D5626"/>
    <w:rsid w:val="00203D78"/>
    <w:rsid w:val="002114AE"/>
    <w:rsid w:val="0022703E"/>
    <w:rsid w:val="00251225"/>
    <w:rsid w:val="00254E64"/>
    <w:rsid w:val="002566F1"/>
    <w:rsid w:val="00257E75"/>
    <w:rsid w:val="0026114E"/>
    <w:rsid w:val="00271FE5"/>
    <w:rsid w:val="00277B54"/>
    <w:rsid w:val="00282182"/>
    <w:rsid w:val="002901C2"/>
    <w:rsid w:val="002910F1"/>
    <w:rsid w:val="002A218F"/>
    <w:rsid w:val="002A2895"/>
    <w:rsid w:val="002C6523"/>
    <w:rsid w:val="002F73FE"/>
    <w:rsid w:val="003151DA"/>
    <w:rsid w:val="00315BDB"/>
    <w:rsid w:val="003451AB"/>
    <w:rsid w:val="00350706"/>
    <w:rsid w:val="00354B40"/>
    <w:rsid w:val="00374C15"/>
    <w:rsid w:val="00385948"/>
    <w:rsid w:val="00387BE9"/>
    <w:rsid w:val="003A1612"/>
    <w:rsid w:val="003B3A50"/>
    <w:rsid w:val="003B41CD"/>
    <w:rsid w:val="003B4EF9"/>
    <w:rsid w:val="003C22FC"/>
    <w:rsid w:val="003C5DD5"/>
    <w:rsid w:val="003F1C38"/>
    <w:rsid w:val="00402738"/>
    <w:rsid w:val="004034E5"/>
    <w:rsid w:val="00436F5E"/>
    <w:rsid w:val="0046439B"/>
    <w:rsid w:val="00474DFD"/>
    <w:rsid w:val="00481B57"/>
    <w:rsid w:val="00493D90"/>
    <w:rsid w:val="00497200"/>
    <w:rsid w:val="004972BE"/>
    <w:rsid w:val="004972F0"/>
    <w:rsid w:val="004B35DD"/>
    <w:rsid w:val="004B536B"/>
    <w:rsid w:val="004C3881"/>
    <w:rsid w:val="004C78D5"/>
    <w:rsid w:val="004D266C"/>
    <w:rsid w:val="004D46F9"/>
    <w:rsid w:val="004E347E"/>
    <w:rsid w:val="004F7934"/>
    <w:rsid w:val="00502273"/>
    <w:rsid w:val="00502363"/>
    <w:rsid w:val="00502581"/>
    <w:rsid w:val="0050673C"/>
    <w:rsid w:val="005157B3"/>
    <w:rsid w:val="005336C7"/>
    <w:rsid w:val="00536072"/>
    <w:rsid w:val="00540760"/>
    <w:rsid w:val="0055364C"/>
    <w:rsid w:val="0057468B"/>
    <w:rsid w:val="00574D1B"/>
    <w:rsid w:val="005A7F9D"/>
    <w:rsid w:val="005F17FC"/>
    <w:rsid w:val="006140A1"/>
    <w:rsid w:val="00617748"/>
    <w:rsid w:val="00625B66"/>
    <w:rsid w:val="00625E37"/>
    <w:rsid w:val="00632197"/>
    <w:rsid w:val="00633374"/>
    <w:rsid w:val="00635FFC"/>
    <w:rsid w:val="006753DB"/>
    <w:rsid w:val="006831B1"/>
    <w:rsid w:val="00685E30"/>
    <w:rsid w:val="006D7295"/>
    <w:rsid w:val="006F35DD"/>
    <w:rsid w:val="006F6E54"/>
    <w:rsid w:val="007053A2"/>
    <w:rsid w:val="00731AAF"/>
    <w:rsid w:val="007964E2"/>
    <w:rsid w:val="007A1766"/>
    <w:rsid w:val="007A6E6E"/>
    <w:rsid w:val="007B275B"/>
    <w:rsid w:val="007C79C0"/>
    <w:rsid w:val="007D343B"/>
    <w:rsid w:val="007F06DE"/>
    <w:rsid w:val="00806119"/>
    <w:rsid w:val="00816F89"/>
    <w:rsid w:val="0082029C"/>
    <w:rsid w:val="00821AC4"/>
    <w:rsid w:val="008374BB"/>
    <w:rsid w:val="00857951"/>
    <w:rsid w:val="008600FE"/>
    <w:rsid w:val="008930C8"/>
    <w:rsid w:val="008B4D7A"/>
    <w:rsid w:val="008C152C"/>
    <w:rsid w:val="008C3358"/>
    <w:rsid w:val="008D051B"/>
    <w:rsid w:val="008D4DA1"/>
    <w:rsid w:val="008E5AA1"/>
    <w:rsid w:val="008E67B1"/>
    <w:rsid w:val="008E6A98"/>
    <w:rsid w:val="008F436E"/>
    <w:rsid w:val="00915536"/>
    <w:rsid w:val="00917095"/>
    <w:rsid w:val="009216F6"/>
    <w:rsid w:val="00924819"/>
    <w:rsid w:val="0094580B"/>
    <w:rsid w:val="009540B2"/>
    <w:rsid w:val="00966C53"/>
    <w:rsid w:val="00974A85"/>
    <w:rsid w:val="00976773"/>
    <w:rsid w:val="00984F71"/>
    <w:rsid w:val="009C119C"/>
    <w:rsid w:val="009C68ED"/>
    <w:rsid w:val="009D1C65"/>
    <w:rsid w:val="009D64B3"/>
    <w:rsid w:val="009E01A4"/>
    <w:rsid w:val="00A20D66"/>
    <w:rsid w:val="00A227AE"/>
    <w:rsid w:val="00A35A2D"/>
    <w:rsid w:val="00A53FC5"/>
    <w:rsid w:val="00A6076E"/>
    <w:rsid w:val="00A64CF7"/>
    <w:rsid w:val="00A70123"/>
    <w:rsid w:val="00A74318"/>
    <w:rsid w:val="00A83B22"/>
    <w:rsid w:val="00A84C8D"/>
    <w:rsid w:val="00A95D4E"/>
    <w:rsid w:val="00A95FFC"/>
    <w:rsid w:val="00AB59BE"/>
    <w:rsid w:val="00AE745B"/>
    <w:rsid w:val="00AF18CB"/>
    <w:rsid w:val="00AF648E"/>
    <w:rsid w:val="00B1519A"/>
    <w:rsid w:val="00B2759E"/>
    <w:rsid w:val="00B3660E"/>
    <w:rsid w:val="00B4171A"/>
    <w:rsid w:val="00B454A2"/>
    <w:rsid w:val="00B5697B"/>
    <w:rsid w:val="00B63ACD"/>
    <w:rsid w:val="00B646F2"/>
    <w:rsid w:val="00B70645"/>
    <w:rsid w:val="00B71FF4"/>
    <w:rsid w:val="00B83A0F"/>
    <w:rsid w:val="00B8534E"/>
    <w:rsid w:val="00B864A1"/>
    <w:rsid w:val="00B940A7"/>
    <w:rsid w:val="00BB3E80"/>
    <w:rsid w:val="00BD029D"/>
    <w:rsid w:val="00BD6172"/>
    <w:rsid w:val="00C04317"/>
    <w:rsid w:val="00C05CC2"/>
    <w:rsid w:val="00C0638F"/>
    <w:rsid w:val="00C1309F"/>
    <w:rsid w:val="00C139DC"/>
    <w:rsid w:val="00C14AC2"/>
    <w:rsid w:val="00C17EF9"/>
    <w:rsid w:val="00C3268C"/>
    <w:rsid w:val="00C36032"/>
    <w:rsid w:val="00C42966"/>
    <w:rsid w:val="00C55AF9"/>
    <w:rsid w:val="00C71A4F"/>
    <w:rsid w:val="00C92638"/>
    <w:rsid w:val="00CB70DA"/>
    <w:rsid w:val="00CC0A0D"/>
    <w:rsid w:val="00CD0915"/>
    <w:rsid w:val="00CD4ADB"/>
    <w:rsid w:val="00CD4D11"/>
    <w:rsid w:val="00CF0E16"/>
    <w:rsid w:val="00CF4CC1"/>
    <w:rsid w:val="00D11C7F"/>
    <w:rsid w:val="00D2259C"/>
    <w:rsid w:val="00D53E14"/>
    <w:rsid w:val="00D62E55"/>
    <w:rsid w:val="00D63274"/>
    <w:rsid w:val="00D64576"/>
    <w:rsid w:val="00D7131D"/>
    <w:rsid w:val="00D902AD"/>
    <w:rsid w:val="00D908F4"/>
    <w:rsid w:val="00DA551F"/>
    <w:rsid w:val="00DB5A89"/>
    <w:rsid w:val="00E01947"/>
    <w:rsid w:val="00E23D00"/>
    <w:rsid w:val="00E241A6"/>
    <w:rsid w:val="00E24F3A"/>
    <w:rsid w:val="00E25F4D"/>
    <w:rsid w:val="00E36B27"/>
    <w:rsid w:val="00E5633C"/>
    <w:rsid w:val="00E67352"/>
    <w:rsid w:val="00E836E1"/>
    <w:rsid w:val="00E9265F"/>
    <w:rsid w:val="00EB5FCE"/>
    <w:rsid w:val="00EC368C"/>
    <w:rsid w:val="00EC6519"/>
    <w:rsid w:val="00EE1132"/>
    <w:rsid w:val="00F045AE"/>
    <w:rsid w:val="00F35FBA"/>
    <w:rsid w:val="00F561C6"/>
    <w:rsid w:val="00F60289"/>
    <w:rsid w:val="00F614B2"/>
    <w:rsid w:val="00F819EC"/>
    <w:rsid w:val="00F83820"/>
    <w:rsid w:val="00FA26CB"/>
    <w:rsid w:val="00FA53DF"/>
    <w:rsid w:val="00FA5554"/>
    <w:rsid w:val="00FA567F"/>
    <w:rsid w:val="00FB17B6"/>
    <w:rsid w:val="00FB3775"/>
    <w:rsid w:val="00FB5439"/>
    <w:rsid w:val="00FC2A46"/>
    <w:rsid w:val="00FD3890"/>
    <w:rsid w:val="00FE1AD1"/>
    <w:rsid w:val="00FF0F09"/>
    <w:rsid w:val="00FF27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B59BE"/>
    <w:pPr>
      <w:keepNext/>
      <w:keepLines/>
      <w:spacing w:before="480" w:after="0"/>
      <w:outlineLvl w:val="0"/>
    </w:pPr>
    <w:rPr>
      <w:rFonts w:asciiTheme="majorHAnsi" w:eastAsiaTheme="majorEastAsia" w:hAnsiTheme="majorHAnsi" w:cstheme="majorBidi"/>
      <w:b/>
      <w:bCs/>
      <w:color w:val="AE9638" w:themeColor="accent1" w:themeShade="BF"/>
      <w:sz w:val="28"/>
      <w:szCs w:val="28"/>
    </w:rPr>
  </w:style>
  <w:style w:type="paragraph" w:styleId="Titre2">
    <w:name w:val="heading 2"/>
    <w:basedOn w:val="Normal"/>
    <w:next w:val="Normal"/>
    <w:link w:val="Titre2Car"/>
    <w:uiPriority w:val="9"/>
    <w:unhideWhenUsed/>
    <w:qFormat/>
    <w:rsid w:val="00254E64"/>
    <w:pPr>
      <w:keepNext/>
      <w:keepLines/>
      <w:spacing w:before="200" w:after="0"/>
      <w:outlineLvl w:val="1"/>
    </w:pPr>
    <w:rPr>
      <w:rFonts w:asciiTheme="majorHAnsi" w:eastAsiaTheme="majorEastAsia" w:hAnsiTheme="majorHAnsi" w:cstheme="majorBidi"/>
      <w:b/>
      <w:bCs/>
      <w:color w:val="CEB966"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445BD"/>
    <w:rPr>
      <w:color w:val="410082" w:themeColor="hyperlink"/>
      <w:u w:val="single"/>
    </w:rPr>
  </w:style>
  <w:style w:type="paragraph" w:styleId="Textedebulles">
    <w:name w:val="Balloon Text"/>
    <w:basedOn w:val="Normal"/>
    <w:link w:val="TextedebullesCar"/>
    <w:uiPriority w:val="99"/>
    <w:semiHidden/>
    <w:unhideWhenUsed/>
    <w:rsid w:val="00E24F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4F3A"/>
    <w:rPr>
      <w:rFonts w:ascii="Tahoma" w:hAnsi="Tahoma" w:cs="Tahoma"/>
      <w:sz w:val="16"/>
      <w:szCs w:val="16"/>
    </w:rPr>
  </w:style>
  <w:style w:type="paragraph" w:styleId="Paragraphedeliste">
    <w:name w:val="List Paragraph"/>
    <w:basedOn w:val="Normal"/>
    <w:uiPriority w:val="34"/>
    <w:qFormat/>
    <w:rsid w:val="006F35DD"/>
    <w:pPr>
      <w:ind w:left="720"/>
      <w:contextualSpacing/>
    </w:pPr>
  </w:style>
  <w:style w:type="paragraph" w:styleId="En-tte">
    <w:name w:val="header"/>
    <w:basedOn w:val="Normal"/>
    <w:link w:val="En-tteCar"/>
    <w:uiPriority w:val="99"/>
    <w:unhideWhenUsed/>
    <w:rsid w:val="00B5697B"/>
    <w:pPr>
      <w:tabs>
        <w:tab w:val="center" w:pos="4536"/>
        <w:tab w:val="right" w:pos="9072"/>
      </w:tabs>
      <w:spacing w:after="0" w:line="240" w:lineRule="auto"/>
    </w:pPr>
  </w:style>
  <w:style w:type="character" w:customStyle="1" w:styleId="En-tteCar">
    <w:name w:val="En-tête Car"/>
    <w:basedOn w:val="Policepardfaut"/>
    <w:link w:val="En-tte"/>
    <w:uiPriority w:val="99"/>
    <w:rsid w:val="00B5697B"/>
  </w:style>
  <w:style w:type="paragraph" w:styleId="Pieddepage">
    <w:name w:val="footer"/>
    <w:basedOn w:val="Normal"/>
    <w:link w:val="PieddepageCar"/>
    <w:uiPriority w:val="99"/>
    <w:unhideWhenUsed/>
    <w:rsid w:val="00B569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697B"/>
  </w:style>
  <w:style w:type="table" w:styleId="Grillemoyenne1-Accent3">
    <w:name w:val="Medium Grid 1 Accent 3"/>
    <w:basedOn w:val="TableauNormal"/>
    <w:uiPriority w:val="67"/>
    <w:rsid w:val="008F436E"/>
    <w:pPr>
      <w:spacing w:after="0" w:line="240" w:lineRule="auto"/>
    </w:pPr>
    <w:tblPr>
      <w:tblStyleRowBandSize w:val="1"/>
      <w:tblStyleColBandSize w:val="1"/>
      <w:tblBorders>
        <w:top w:val="single" w:sz="8" w:space="0" w:color="90C4D6" w:themeColor="accent3" w:themeTint="BF"/>
        <w:left w:val="single" w:sz="8" w:space="0" w:color="90C4D6" w:themeColor="accent3" w:themeTint="BF"/>
        <w:bottom w:val="single" w:sz="8" w:space="0" w:color="90C4D6" w:themeColor="accent3" w:themeTint="BF"/>
        <w:right w:val="single" w:sz="8" w:space="0" w:color="90C4D6" w:themeColor="accent3" w:themeTint="BF"/>
        <w:insideH w:val="single" w:sz="8" w:space="0" w:color="90C4D6" w:themeColor="accent3" w:themeTint="BF"/>
        <w:insideV w:val="single" w:sz="8" w:space="0" w:color="90C4D6" w:themeColor="accent3" w:themeTint="BF"/>
      </w:tblBorders>
    </w:tblPr>
    <w:tcPr>
      <w:shd w:val="clear" w:color="auto" w:fill="DAEBF1" w:themeFill="accent3" w:themeFillTint="3F"/>
    </w:tcPr>
    <w:tblStylePr w:type="firstRow">
      <w:rPr>
        <w:b/>
        <w:bCs/>
      </w:rPr>
    </w:tblStylePr>
    <w:tblStylePr w:type="lastRow">
      <w:rPr>
        <w:b/>
        <w:bCs/>
      </w:rPr>
      <w:tblPr/>
      <w:tcPr>
        <w:tcBorders>
          <w:top w:val="single" w:sz="18" w:space="0" w:color="90C4D6" w:themeColor="accent3" w:themeTint="BF"/>
        </w:tcBorders>
      </w:tcPr>
    </w:tblStylePr>
    <w:tblStylePr w:type="firstCol">
      <w:rPr>
        <w:b/>
        <w:bCs/>
      </w:rPr>
    </w:tblStylePr>
    <w:tblStylePr w:type="lastCol">
      <w:rPr>
        <w:b/>
        <w:bCs/>
      </w:rPr>
    </w:tblStylePr>
    <w:tblStylePr w:type="band1Vert">
      <w:tblPr/>
      <w:tcPr>
        <w:shd w:val="clear" w:color="auto" w:fill="B5D8E4" w:themeFill="accent3" w:themeFillTint="7F"/>
      </w:tcPr>
    </w:tblStylePr>
    <w:tblStylePr w:type="band1Horz">
      <w:tblPr/>
      <w:tcPr>
        <w:shd w:val="clear" w:color="auto" w:fill="B5D8E4" w:themeFill="accent3" w:themeFillTint="7F"/>
      </w:tcPr>
    </w:tblStylePr>
  </w:style>
  <w:style w:type="paragraph" w:styleId="Sansinterligne">
    <w:name w:val="No Spacing"/>
    <w:link w:val="SansinterligneCar"/>
    <w:uiPriority w:val="1"/>
    <w:qFormat/>
    <w:rsid w:val="00254E6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54E64"/>
    <w:rPr>
      <w:rFonts w:eastAsiaTheme="minorEastAsia"/>
      <w:lang w:eastAsia="fr-FR"/>
    </w:rPr>
  </w:style>
  <w:style w:type="paragraph" w:styleId="Citation">
    <w:name w:val="Quote"/>
    <w:basedOn w:val="Normal"/>
    <w:next w:val="Normal"/>
    <w:link w:val="CitationCar"/>
    <w:uiPriority w:val="29"/>
    <w:qFormat/>
    <w:rsid w:val="00254E64"/>
    <w:rPr>
      <w:rFonts w:eastAsiaTheme="minorEastAsia"/>
      <w:i/>
      <w:iCs/>
      <w:color w:val="000000" w:themeColor="text1"/>
      <w:lang w:eastAsia="fr-FR"/>
    </w:rPr>
  </w:style>
  <w:style w:type="character" w:customStyle="1" w:styleId="CitationCar">
    <w:name w:val="Citation Car"/>
    <w:basedOn w:val="Policepardfaut"/>
    <w:link w:val="Citation"/>
    <w:uiPriority w:val="29"/>
    <w:rsid w:val="00254E64"/>
    <w:rPr>
      <w:rFonts w:eastAsiaTheme="minorEastAsia"/>
      <w:i/>
      <w:iCs/>
      <w:color w:val="000000" w:themeColor="text1"/>
      <w:lang w:eastAsia="fr-FR"/>
    </w:rPr>
  </w:style>
  <w:style w:type="character" w:customStyle="1" w:styleId="Titre2Car">
    <w:name w:val="Titre 2 Car"/>
    <w:basedOn w:val="Policepardfaut"/>
    <w:link w:val="Titre2"/>
    <w:uiPriority w:val="9"/>
    <w:rsid w:val="00254E64"/>
    <w:rPr>
      <w:rFonts w:asciiTheme="majorHAnsi" w:eastAsiaTheme="majorEastAsia" w:hAnsiTheme="majorHAnsi" w:cstheme="majorBidi"/>
      <w:b/>
      <w:bCs/>
      <w:color w:val="CEB966" w:themeColor="accent1"/>
      <w:sz w:val="26"/>
      <w:szCs w:val="26"/>
    </w:rPr>
  </w:style>
  <w:style w:type="character" w:customStyle="1" w:styleId="Titre1Car">
    <w:name w:val="Titre 1 Car"/>
    <w:basedOn w:val="Policepardfaut"/>
    <w:link w:val="Titre1"/>
    <w:uiPriority w:val="9"/>
    <w:rsid w:val="00AB59BE"/>
    <w:rPr>
      <w:rFonts w:asciiTheme="majorHAnsi" w:eastAsiaTheme="majorEastAsia" w:hAnsiTheme="majorHAnsi" w:cstheme="majorBidi"/>
      <w:b/>
      <w:bCs/>
      <w:color w:val="AE9638" w:themeColor="accent1" w:themeShade="BF"/>
      <w:sz w:val="28"/>
      <w:szCs w:val="28"/>
    </w:rPr>
  </w:style>
  <w:style w:type="paragraph" w:styleId="NormalWeb">
    <w:name w:val="Normal (Web)"/>
    <w:basedOn w:val="Normal"/>
    <w:uiPriority w:val="99"/>
    <w:semiHidden/>
    <w:unhideWhenUsed/>
    <w:rsid w:val="002A21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A218F"/>
    <w:rPr>
      <w:b/>
      <w:bCs/>
    </w:rPr>
  </w:style>
  <w:style w:type="character" w:styleId="Accentuation">
    <w:name w:val="Emphasis"/>
    <w:basedOn w:val="Policepardfaut"/>
    <w:uiPriority w:val="20"/>
    <w:qFormat/>
    <w:rsid w:val="002A218F"/>
    <w:rPr>
      <w:i/>
      <w:iCs/>
    </w:rPr>
  </w:style>
  <w:style w:type="character" w:customStyle="1" w:styleId="apple-converted-space">
    <w:name w:val="apple-converted-space"/>
    <w:basedOn w:val="Policepardfaut"/>
    <w:rsid w:val="002A21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B59BE"/>
    <w:pPr>
      <w:keepNext/>
      <w:keepLines/>
      <w:spacing w:before="480" w:after="0"/>
      <w:outlineLvl w:val="0"/>
    </w:pPr>
    <w:rPr>
      <w:rFonts w:asciiTheme="majorHAnsi" w:eastAsiaTheme="majorEastAsia" w:hAnsiTheme="majorHAnsi" w:cstheme="majorBidi"/>
      <w:b/>
      <w:bCs/>
      <w:color w:val="AE9638" w:themeColor="accent1" w:themeShade="BF"/>
      <w:sz w:val="28"/>
      <w:szCs w:val="28"/>
    </w:rPr>
  </w:style>
  <w:style w:type="paragraph" w:styleId="Titre2">
    <w:name w:val="heading 2"/>
    <w:basedOn w:val="Normal"/>
    <w:next w:val="Normal"/>
    <w:link w:val="Titre2Car"/>
    <w:uiPriority w:val="9"/>
    <w:unhideWhenUsed/>
    <w:qFormat/>
    <w:rsid w:val="00254E64"/>
    <w:pPr>
      <w:keepNext/>
      <w:keepLines/>
      <w:spacing w:before="200" w:after="0"/>
      <w:outlineLvl w:val="1"/>
    </w:pPr>
    <w:rPr>
      <w:rFonts w:asciiTheme="majorHAnsi" w:eastAsiaTheme="majorEastAsia" w:hAnsiTheme="majorHAnsi" w:cstheme="majorBidi"/>
      <w:b/>
      <w:bCs/>
      <w:color w:val="CEB966"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445BD"/>
    <w:rPr>
      <w:color w:val="410082" w:themeColor="hyperlink"/>
      <w:u w:val="single"/>
    </w:rPr>
  </w:style>
  <w:style w:type="paragraph" w:styleId="Textedebulles">
    <w:name w:val="Balloon Text"/>
    <w:basedOn w:val="Normal"/>
    <w:link w:val="TextedebullesCar"/>
    <w:uiPriority w:val="99"/>
    <w:semiHidden/>
    <w:unhideWhenUsed/>
    <w:rsid w:val="00E24F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4F3A"/>
    <w:rPr>
      <w:rFonts w:ascii="Tahoma" w:hAnsi="Tahoma" w:cs="Tahoma"/>
      <w:sz w:val="16"/>
      <w:szCs w:val="16"/>
    </w:rPr>
  </w:style>
  <w:style w:type="paragraph" w:styleId="Paragraphedeliste">
    <w:name w:val="List Paragraph"/>
    <w:basedOn w:val="Normal"/>
    <w:uiPriority w:val="34"/>
    <w:qFormat/>
    <w:rsid w:val="006F35DD"/>
    <w:pPr>
      <w:ind w:left="720"/>
      <w:contextualSpacing/>
    </w:pPr>
  </w:style>
  <w:style w:type="paragraph" w:styleId="En-tte">
    <w:name w:val="header"/>
    <w:basedOn w:val="Normal"/>
    <w:link w:val="En-tteCar"/>
    <w:uiPriority w:val="99"/>
    <w:unhideWhenUsed/>
    <w:rsid w:val="00B5697B"/>
    <w:pPr>
      <w:tabs>
        <w:tab w:val="center" w:pos="4536"/>
        <w:tab w:val="right" w:pos="9072"/>
      </w:tabs>
      <w:spacing w:after="0" w:line="240" w:lineRule="auto"/>
    </w:pPr>
  </w:style>
  <w:style w:type="character" w:customStyle="1" w:styleId="En-tteCar">
    <w:name w:val="En-tête Car"/>
    <w:basedOn w:val="Policepardfaut"/>
    <w:link w:val="En-tte"/>
    <w:uiPriority w:val="99"/>
    <w:rsid w:val="00B5697B"/>
  </w:style>
  <w:style w:type="paragraph" w:styleId="Pieddepage">
    <w:name w:val="footer"/>
    <w:basedOn w:val="Normal"/>
    <w:link w:val="PieddepageCar"/>
    <w:uiPriority w:val="99"/>
    <w:unhideWhenUsed/>
    <w:rsid w:val="00B569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697B"/>
  </w:style>
  <w:style w:type="table" w:styleId="Grillemoyenne1-Accent3">
    <w:name w:val="Medium Grid 1 Accent 3"/>
    <w:basedOn w:val="TableauNormal"/>
    <w:uiPriority w:val="67"/>
    <w:rsid w:val="008F436E"/>
    <w:pPr>
      <w:spacing w:after="0" w:line="240" w:lineRule="auto"/>
    </w:pPr>
    <w:tblPr>
      <w:tblStyleRowBandSize w:val="1"/>
      <w:tblStyleColBandSize w:val="1"/>
      <w:tblBorders>
        <w:top w:val="single" w:sz="8" w:space="0" w:color="90C4D6" w:themeColor="accent3" w:themeTint="BF"/>
        <w:left w:val="single" w:sz="8" w:space="0" w:color="90C4D6" w:themeColor="accent3" w:themeTint="BF"/>
        <w:bottom w:val="single" w:sz="8" w:space="0" w:color="90C4D6" w:themeColor="accent3" w:themeTint="BF"/>
        <w:right w:val="single" w:sz="8" w:space="0" w:color="90C4D6" w:themeColor="accent3" w:themeTint="BF"/>
        <w:insideH w:val="single" w:sz="8" w:space="0" w:color="90C4D6" w:themeColor="accent3" w:themeTint="BF"/>
        <w:insideV w:val="single" w:sz="8" w:space="0" w:color="90C4D6" w:themeColor="accent3" w:themeTint="BF"/>
      </w:tblBorders>
    </w:tblPr>
    <w:tcPr>
      <w:shd w:val="clear" w:color="auto" w:fill="DAEBF1" w:themeFill="accent3" w:themeFillTint="3F"/>
    </w:tcPr>
    <w:tblStylePr w:type="firstRow">
      <w:rPr>
        <w:b/>
        <w:bCs/>
      </w:rPr>
    </w:tblStylePr>
    <w:tblStylePr w:type="lastRow">
      <w:rPr>
        <w:b/>
        <w:bCs/>
      </w:rPr>
      <w:tblPr/>
      <w:tcPr>
        <w:tcBorders>
          <w:top w:val="single" w:sz="18" w:space="0" w:color="90C4D6" w:themeColor="accent3" w:themeTint="BF"/>
        </w:tcBorders>
      </w:tcPr>
    </w:tblStylePr>
    <w:tblStylePr w:type="firstCol">
      <w:rPr>
        <w:b/>
        <w:bCs/>
      </w:rPr>
    </w:tblStylePr>
    <w:tblStylePr w:type="lastCol">
      <w:rPr>
        <w:b/>
        <w:bCs/>
      </w:rPr>
    </w:tblStylePr>
    <w:tblStylePr w:type="band1Vert">
      <w:tblPr/>
      <w:tcPr>
        <w:shd w:val="clear" w:color="auto" w:fill="B5D8E4" w:themeFill="accent3" w:themeFillTint="7F"/>
      </w:tcPr>
    </w:tblStylePr>
    <w:tblStylePr w:type="band1Horz">
      <w:tblPr/>
      <w:tcPr>
        <w:shd w:val="clear" w:color="auto" w:fill="B5D8E4" w:themeFill="accent3" w:themeFillTint="7F"/>
      </w:tcPr>
    </w:tblStylePr>
  </w:style>
  <w:style w:type="paragraph" w:styleId="Sansinterligne">
    <w:name w:val="No Spacing"/>
    <w:link w:val="SansinterligneCar"/>
    <w:uiPriority w:val="1"/>
    <w:qFormat/>
    <w:rsid w:val="00254E6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54E64"/>
    <w:rPr>
      <w:rFonts w:eastAsiaTheme="minorEastAsia"/>
      <w:lang w:eastAsia="fr-FR"/>
    </w:rPr>
  </w:style>
  <w:style w:type="paragraph" w:styleId="Citation">
    <w:name w:val="Quote"/>
    <w:basedOn w:val="Normal"/>
    <w:next w:val="Normal"/>
    <w:link w:val="CitationCar"/>
    <w:uiPriority w:val="29"/>
    <w:qFormat/>
    <w:rsid w:val="00254E64"/>
    <w:rPr>
      <w:rFonts w:eastAsiaTheme="minorEastAsia"/>
      <w:i/>
      <w:iCs/>
      <w:color w:val="000000" w:themeColor="text1"/>
      <w:lang w:eastAsia="fr-FR"/>
    </w:rPr>
  </w:style>
  <w:style w:type="character" w:customStyle="1" w:styleId="CitationCar">
    <w:name w:val="Citation Car"/>
    <w:basedOn w:val="Policepardfaut"/>
    <w:link w:val="Citation"/>
    <w:uiPriority w:val="29"/>
    <w:rsid w:val="00254E64"/>
    <w:rPr>
      <w:rFonts w:eastAsiaTheme="minorEastAsia"/>
      <w:i/>
      <w:iCs/>
      <w:color w:val="000000" w:themeColor="text1"/>
      <w:lang w:eastAsia="fr-FR"/>
    </w:rPr>
  </w:style>
  <w:style w:type="character" w:customStyle="1" w:styleId="Titre2Car">
    <w:name w:val="Titre 2 Car"/>
    <w:basedOn w:val="Policepardfaut"/>
    <w:link w:val="Titre2"/>
    <w:uiPriority w:val="9"/>
    <w:rsid w:val="00254E64"/>
    <w:rPr>
      <w:rFonts w:asciiTheme="majorHAnsi" w:eastAsiaTheme="majorEastAsia" w:hAnsiTheme="majorHAnsi" w:cstheme="majorBidi"/>
      <w:b/>
      <w:bCs/>
      <w:color w:val="CEB966" w:themeColor="accent1"/>
      <w:sz w:val="26"/>
      <w:szCs w:val="26"/>
    </w:rPr>
  </w:style>
  <w:style w:type="character" w:customStyle="1" w:styleId="Titre1Car">
    <w:name w:val="Titre 1 Car"/>
    <w:basedOn w:val="Policepardfaut"/>
    <w:link w:val="Titre1"/>
    <w:uiPriority w:val="9"/>
    <w:rsid w:val="00AB59BE"/>
    <w:rPr>
      <w:rFonts w:asciiTheme="majorHAnsi" w:eastAsiaTheme="majorEastAsia" w:hAnsiTheme="majorHAnsi" w:cstheme="majorBidi"/>
      <w:b/>
      <w:bCs/>
      <w:color w:val="AE9638" w:themeColor="accent1" w:themeShade="BF"/>
      <w:sz w:val="28"/>
      <w:szCs w:val="28"/>
    </w:rPr>
  </w:style>
  <w:style w:type="paragraph" w:styleId="NormalWeb">
    <w:name w:val="Normal (Web)"/>
    <w:basedOn w:val="Normal"/>
    <w:uiPriority w:val="99"/>
    <w:semiHidden/>
    <w:unhideWhenUsed/>
    <w:rsid w:val="002A21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A218F"/>
    <w:rPr>
      <w:b/>
      <w:bCs/>
    </w:rPr>
  </w:style>
  <w:style w:type="character" w:styleId="Accentuation">
    <w:name w:val="Emphasis"/>
    <w:basedOn w:val="Policepardfaut"/>
    <w:uiPriority w:val="20"/>
    <w:qFormat/>
    <w:rsid w:val="002A218F"/>
    <w:rPr>
      <w:i/>
      <w:iCs/>
    </w:rPr>
  </w:style>
  <w:style w:type="character" w:customStyle="1" w:styleId="apple-converted-space">
    <w:name w:val="apple-converted-space"/>
    <w:basedOn w:val="Policepardfaut"/>
    <w:rsid w:val="002A2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515">
      <w:bodyDiv w:val="1"/>
      <w:marLeft w:val="0"/>
      <w:marRight w:val="0"/>
      <w:marTop w:val="0"/>
      <w:marBottom w:val="0"/>
      <w:divBdr>
        <w:top w:val="none" w:sz="0" w:space="0" w:color="auto"/>
        <w:left w:val="none" w:sz="0" w:space="0" w:color="auto"/>
        <w:bottom w:val="none" w:sz="0" w:space="0" w:color="auto"/>
        <w:right w:val="none" w:sz="0" w:space="0" w:color="auto"/>
      </w:divBdr>
    </w:div>
    <w:div w:id="15738416">
      <w:bodyDiv w:val="1"/>
      <w:marLeft w:val="0"/>
      <w:marRight w:val="0"/>
      <w:marTop w:val="0"/>
      <w:marBottom w:val="0"/>
      <w:divBdr>
        <w:top w:val="none" w:sz="0" w:space="0" w:color="auto"/>
        <w:left w:val="none" w:sz="0" w:space="0" w:color="auto"/>
        <w:bottom w:val="none" w:sz="0" w:space="0" w:color="auto"/>
        <w:right w:val="none" w:sz="0" w:space="0" w:color="auto"/>
      </w:divBdr>
    </w:div>
    <w:div w:id="261762804">
      <w:bodyDiv w:val="1"/>
      <w:marLeft w:val="0"/>
      <w:marRight w:val="0"/>
      <w:marTop w:val="0"/>
      <w:marBottom w:val="0"/>
      <w:divBdr>
        <w:top w:val="none" w:sz="0" w:space="0" w:color="auto"/>
        <w:left w:val="none" w:sz="0" w:space="0" w:color="auto"/>
        <w:bottom w:val="none" w:sz="0" w:space="0" w:color="auto"/>
        <w:right w:val="none" w:sz="0" w:space="0" w:color="auto"/>
      </w:divBdr>
    </w:div>
    <w:div w:id="707266555">
      <w:bodyDiv w:val="1"/>
      <w:marLeft w:val="0"/>
      <w:marRight w:val="0"/>
      <w:marTop w:val="0"/>
      <w:marBottom w:val="0"/>
      <w:divBdr>
        <w:top w:val="none" w:sz="0" w:space="0" w:color="auto"/>
        <w:left w:val="none" w:sz="0" w:space="0" w:color="auto"/>
        <w:bottom w:val="none" w:sz="0" w:space="0" w:color="auto"/>
        <w:right w:val="none" w:sz="0" w:space="0" w:color="auto"/>
      </w:divBdr>
    </w:div>
    <w:div w:id="1031036007">
      <w:bodyDiv w:val="1"/>
      <w:marLeft w:val="0"/>
      <w:marRight w:val="0"/>
      <w:marTop w:val="0"/>
      <w:marBottom w:val="0"/>
      <w:divBdr>
        <w:top w:val="none" w:sz="0" w:space="0" w:color="auto"/>
        <w:left w:val="none" w:sz="0" w:space="0" w:color="auto"/>
        <w:bottom w:val="none" w:sz="0" w:space="0" w:color="auto"/>
        <w:right w:val="none" w:sz="0" w:space="0" w:color="auto"/>
      </w:divBdr>
    </w:div>
    <w:div w:id="1109200661">
      <w:bodyDiv w:val="1"/>
      <w:marLeft w:val="0"/>
      <w:marRight w:val="0"/>
      <w:marTop w:val="0"/>
      <w:marBottom w:val="0"/>
      <w:divBdr>
        <w:top w:val="none" w:sz="0" w:space="0" w:color="auto"/>
        <w:left w:val="none" w:sz="0" w:space="0" w:color="auto"/>
        <w:bottom w:val="none" w:sz="0" w:space="0" w:color="auto"/>
        <w:right w:val="none" w:sz="0" w:space="0" w:color="auto"/>
      </w:divBdr>
    </w:div>
    <w:div w:id="1493906551">
      <w:bodyDiv w:val="1"/>
      <w:marLeft w:val="0"/>
      <w:marRight w:val="0"/>
      <w:marTop w:val="0"/>
      <w:marBottom w:val="0"/>
      <w:divBdr>
        <w:top w:val="none" w:sz="0" w:space="0" w:color="auto"/>
        <w:left w:val="none" w:sz="0" w:space="0" w:color="auto"/>
        <w:bottom w:val="none" w:sz="0" w:space="0" w:color="auto"/>
        <w:right w:val="none" w:sz="0" w:space="0" w:color="auto"/>
      </w:divBdr>
    </w:div>
    <w:div w:id="1609700685">
      <w:bodyDiv w:val="1"/>
      <w:marLeft w:val="0"/>
      <w:marRight w:val="0"/>
      <w:marTop w:val="0"/>
      <w:marBottom w:val="0"/>
      <w:divBdr>
        <w:top w:val="none" w:sz="0" w:space="0" w:color="auto"/>
        <w:left w:val="none" w:sz="0" w:space="0" w:color="auto"/>
        <w:bottom w:val="none" w:sz="0" w:space="0" w:color="auto"/>
        <w:right w:val="none" w:sz="0" w:space="0" w:color="auto"/>
      </w:divBdr>
    </w:div>
    <w:div w:id="1701736359">
      <w:bodyDiv w:val="1"/>
      <w:marLeft w:val="0"/>
      <w:marRight w:val="0"/>
      <w:marTop w:val="0"/>
      <w:marBottom w:val="0"/>
      <w:divBdr>
        <w:top w:val="none" w:sz="0" w:space="0" w:color="auto"/>
        <w:left w:val="none" w:sz="0" w:space="0" w:color="auto"/>
        <w:bottom w:val="none" w:sz="0" w:space="0" w:color="auto"/>
        <w:right w:val="none" w:sz="0" w:space="0" w:color="auto"/>
      </w:divBdr>
    </w:div>
    <w:div w:id="1752458860">
      <w:bodyDiv w:val="1"/>
      <w:marLeft w:val="0"/>
      <w:marRight w:val="0"/>
      <w:marTop w:val="0"/>
      <w:marBottom w:val="0"/>
      <w:divBdr>
        <w:top w:val="none" w:sz="0" w:space="0" w:color="auto"/>
        <w:left w:val="none" w:sz="0" w:space="0" w:color="auto"/>
        <w:bottom w:val="none" w:sz="0" w:space="0" w:color="auto"/>
        <w:right w:val="none" w:sz="0" w:space="0" w:color="auto"/>
      </w:divBdr>
    </w:div>
    <w:div w:id="180191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assage-melet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ntact@passage-melet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assage-melete.com" TargetMode="External"/><Relationship Id="rId4" Type="http://schemas.openxmlformats.org/officeDocument/2006/relationships/settings" Target="settings.xml"/><Relationship Id="rId9" Type="http://schemas.openxmlformats.org/officeDocument/2006/relationships/hyperlink" Target="mailto:contact@passage-melete.com" TargetMode="External"/><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2544</Words>
  <Characters>13994</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Coaching et accompagnement des enfants, des jeunes et de leurs parents</vt:lpstr>
    </vt:vector>
  </TitlesOfParts>
  <Company/>
  <LinksUpToDate>false</LinksUpToDate>
  <CharactersWithSpaces>16505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Coaching et accompagnement des enfants, des jeunes et de leurs parents</dc:title>
  <dc:subject>Passage Mélété</dc:subject>
  <dc:creator>Claire Truquet</dc:creator>
  <cp:lastModifiedBy>Claire Truquet</cp:lastModifiedBy>
  <cp:revision>9</cp:revision>
  <cp:lastPrinted>2016-08-23T09:15:00Z</cp:lastPrinted>
  <dcterms:created xsi:type="dcterms:W3CDTF">2016-08-20T16:30:00Z</dcterms:created>
  <dcterms:modified xsi:type="dcterms:W3CDTF">2016-08-23T09:15:00Z</dcterms:modified>
</cp:coreProperties>
</file>