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9E3" w:rsidRPr="00C750C3" w:rsidRDefault="005B0981" w:rsidP="00C750C3">
      <w:pPr>
        <w:pStyle w:val="Titre1"/>
      </w:pPr>
      <w:r w:rsidRPr="00C750C3">
        <w:t>Faisons le point pour entrer en ac</w:t>
      </w:r>
      <w:r w:rsidR="005956D4" w:rsidRPr="00C750C3">
        <w:t>t</w:t>
      </w:r>
      <w:r w:rsidRPr="00C750C3">
        <w:t>ion !</w:t>
      </w:r>
    </w:p>
    <w:p w:rsidR="00536042" w:rsidRDefault="00536042" w:rsidP="00C750C3">
      <w:pPr>
        <w:jc w:val="both"/>
        <w:rPr>
          <w:sz w:val="24"/>
        </w:rPr>
      </w:pPr>
    </w:p>
    <w:p w:rsidR="005B0981" w:rsidRPr="00C750C3" w:rsidRDefault="005B0981" w:rsidP="00C750C3">
      <w:pPr>
        <w:jc w:val="both"/>
        <w:rPr>
          <w:sz w:val="24"/>
        </w:rPr>
      </w:pPr>
      <w:r w:rsidRPr="00C750C3">
        <w:rPr>
          <w:sz w:val="24"/>
        </w:rPr>
        <w:t>Bonjour mesdames,</w:t>
      </w:r>
    </w:p>
    <w:p w:rsidR="005B0981" w:rsidRPr="00C750C3" w:rsidRDefault="005B0981" w:rsidP="00C750C3">
      <w:pPr>
        <w:jc w:val="both"/>
        <w:rPr>
          <w:sz w:val="24"/>
        </w:rPr>
      </w:pPr>
      <w:r w:rsidRPr="00C750C3">
        <w:rPr>
          <w:sz w:val="24"/>
        </w:rPr>
        <w:t xml:space="preserve">Certaines d’entre vous ont d’ores et déjà fixé leur(s) objectif(s). J’encourage celles qui  hésitent </w:t>
      </w:r>
      <w:r w:rsidR="00EB2589">
        <w:rPr>
          <w:sz w:val="24"/>
        </w:rPr>
        <w:t xml:space="preserve">encore </w:t>
      </w:r>
      <w:r w:rsidRPr="00C750C3">
        <w:rPr>
          <w:sz w:val="24"/>
        </w:rPr>
        <w:t>à formuler en quelques mots, leur intention : quel(s)</w:t>
      </w:r>
      <w:r w:rsidR="005956D4" w:rsidRPr="00C750C3">
        <w:rPr>
          <w:sz w:val="24"/>
        </w:rPr>
        <w:t xml:space="preserve"> est /sont </w:t>
      </w:r>
      <w:r w:rsidRPr="00C750C3">
        <w:rPr>
          <w:sz w:val="24"/>
        </w:rPr>
        <w:t xml:space="preserve"> </w:t>
      </w:r>
      <w:r w:rsidR="005956D4" w:rsidRPr="00C750C3">
        <w:rPr>
          <w:sz w:val="24"/>
        </w:rPr>
        <w:t xml:space="preserve">le(s) </w:t>
      </w:r>
      <w:r w:rsidRPr="00C750C3">
        <w:rPr>
          <w:sz w:val="24"/>
        </w:rPr>
        <w:t xml:space="preserve">changement(s) </w:t>
      </w:r>
      <w:r w:rsidR="005956D4" w:rsidRPr="00C750C3">
        <w:rPr>
          <w:sz w:val="24"/>
        </w:rPr>
        <w:t xml:space="preserve">nécessaire(s) à ma vie ? Dans quel domaine(s) ? Quel est le résultat tangible que je souhaite obtenir ? </w:t>
      </w:r>
    </w:p>
    <w:p w:rsidR="005956D4" w:rsidRPr="00C750C3" w:rsidRDefault="005956D4" w:rsidP="00C750C3">
      <w:pPr>
        <w:jc w:val="both"/>
        <w:rPr>
          <w:sz w:val="24"/>
        </w:rPr>
      </w:pPr>
      <w:r w:rsidRPr="00C750C3">
        <w:rPr>
          <w:sz w:val="24"/>
        </w:rPr>
        <w:t>Enoncer votre objectif est une 1</w:t>
      </w:r>
      <w:r w:rsidRPr="00C750C3">
        <w:rPr>
          <w:sz w:val="24"/>
          <w:vertAlign w:val="superscript"/>
        </w:rPr>
        <w:t>ère</w:t>
      </w:r>
      <w:r w:rsidRPr="00C750C3">
        <w:rPr>
          <w:sz w:val="24"/>
        </w:rPr>
        <w:t xml:space="preserve"> action ! Bravo !!</w:t>
      </w:r>
    </w:p>
    <w:p w:rsidR="00FE7D80" w:rsidRPr="00C750C3" w:rsidRDefault="005956D4" w:rsidP="003A1C55">
      <w:pPr>
        <w:jc w:val="center"/>
        <w:rPr>
          <w:sz w:val="24"/>
        </w:rPr>
      </w:pPr>
      <w:r w:rsidRPr="00C750C3">
        <w:rPr>
          <w:sz w:val="24"/>
        </w:rPr>
        <w:t>Pour vous aider à y voir plus clair, je vous propose « la roue de la vie »</w:t>
      </w:r>
      <w:r w:rsidR="00FE7D80" w:rsidRPr="00C750C3">
        <w:rPr>
          <w:sz w:val="24"/>
        </w:rPr>
        <w:t xml:space="preserve">. Le but de cet exercice est d’évaluer dans quels contextes vous êtes satisfaite du déroulé des évènements et de vos expériences.  Il s’agit de noter votre niveau de satisfaction dans chaque axe. </w:t>
      </w:r>
      <w:r w:rsidR="008342B2" w:rsidRPr="00C750C3">
        <w:rPr>
          <w:sz w:val="24"/>
        </w:rPr>
        <w:t xml:space="preserve"> Vous pointez votre note dans chaque « triangle », le centre du cercle étant à zéro et l’extérieur étant à 10.</w:t>
      </w:r>
      <w:r w:rsidR="00FE7D80" w:rsidRPr="00C750C3">
        <w:rPr>
          <w:noProof/>
          <w:sz w:val="24"/>
          <w:lang w:eastAsia="fr-FR"/>
        </w:rPr>
        <w:drawing>
          <wp:inline distT="0" distB="0" distL="0" distR="0" wp14:anchorId="2B27ADA7" wp14:editId="2C3D994A">
            <wp:extent cx="4074392" cy="4876800"/>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e de la vie passage mélété.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83341" cy="4887511"/>
                    </a:xfrm>
                    <a:prstGeom prst="rect">
                      <a:avLst/>
                    </a:prstGeom>
                  </pic:spPr>
                </pic:pic>
              </a:graphicData>
            </a:graphic>
          </wp:inline>
        </w:drawing>
      </w:r>
      <w:bookmarkStart w:id="0" w:name="_GoBack"/>
      <w:bookmarkEnd w:id="0"/>
    </w:p>
    <w:p w:rsidR="004B30B4" w:rsidRPr="00C750C3" w:rsidRDefault="008342B2" w:rsidP="00C750C3">
      <w:pPr>
        <w:jc w:val="both"/>
        <w:rPr>
          <w:sz w:val="24"/>
        </w:rPr>
      </w:pPr>
      <w:r w:rsidRPr="00C750C3">
        <w:rPr>
          <w:sz w:val="24"/>
        </w:rPr>
        <w:t xml:space="preserve">Examinez votre roue : </w:t>
      </w:r>
      <w:r w:rsidR="004B30B4" w:rsidRPr="00C750C3">
        <w:rPr>
          <w:sz w:val="24"/>
        </w:rPr>
        <w:t xml:space="preserve">Quel est le domaine prioritaire ? Est-ce </w:t>
      </w:r>
      <w:r w:rsidR="00B01C4C" w:rsidRPr="00C750C3">
        <w:rPr>
          <w:sz w:val="24"/>
        </w:rPr>
        <w:t>« </w:t>
      </w:r>
      <w:r w:rsidR="004B30B4" w:rsidRPr="00C750C3">
        <w:rPr>
          <w:sz w:val="24"/>
        </w:rPr>
        <w:t>moyen</w:t>
      </w:r>
      <w:r w:rsidR="00B01C4C" w:rsidRPr="00C750C3">
        <w:rPr>
          <w:sz w:val="24"/>
        </w:rPr>
        <w:t> »</w:t>
      </w:r>
      <w:r w:rsidR="004B30B4" w:rsidRPr="00C750C3">
        <w:rPr>
          <w:sz w:val="24"/>
        </w:rPr>
        <w:t xml:space="preserve"> dans tous les domaines ?</w:t>
      </w:r>
      <w:r w:rsidR="00CC7B52">
        <w:rPr>
          <w:sz w:val="24"/>
        </w:rPr>
        <w:t xml:space="preserve"> Laissez reposer votre roue quelques heures, voire quelques jours.</w:t>
      </w:r>
    </w:p>
    <w:p w:rsidR="0066499C" w:rsidRDefault="00EB2589" w:rsidP="00C750C3">
      <w:pPr>
        <w:jc w:val="both"/>
        <w:rPr>
          <w:sz w:val="24"/>
        </w:rPr>
      </w:pPr>
      <w:r>
        <w:rPr>
          <w:sz w:val="24"/>
        </w:rPr>
        <w:lastRenderedPageBreak/>
        <w:t xml:space="preserve">Je vous invite maintenant à choisir un petit « carnet de route » ; customisez la couverture à votre goût : photos de vous qui vous plaisent, images de la nature, </w:t>
      </w:r>
      <w:r w:rsidR="00CC7B52">
        <w:rPr>
          <w:sz w:val="24"/>
        </w:rPr>
        <w:t xml:space="preserve">des 4 éléments… ce carnet concrétise votre passage vers le changement personnel. </w:t>
      </w:r>
    </w:p>
    <w:p w:rsidR="00EB2589" w:rsidRDefault="0066499C" w:rsidP="00C750C3">
      <w:pPr>
        <w:jc w:val="both"/>
        <w:rPr>
          <w:sz w:val="24"/>
        </w:rPr>
      </w:pPr>
      <w:r>
        <w:rPr>
          <w:sz w:val="24"/>
        </w:rPr>
        <w:t>Choisissez un bel outil d’écriture : stylo plume, feutre, pointe fine, couleurs….</w:t>
      </w:r>
    </w:p>
    <w:p w:rsidR="00CC7B52" w:rsidRDefault="00CC7B52" w:rsidP="00C750C3">
      <w:pPr>
        <w:jc w:val="both"/>
        <w:rPr>
          <w:sz w:val="24"/>
        </w:rPr>
      </w:pPr>
      <w:r>
        <w:rPr>
          <w:sz w:val="24"/>
        </w:rPr>
        <w:t>En 1</w:t>
      </w:r>
      <w:r w:rsidRPr="00CC7B52">
        <w:rPr>
          <w:sz w:val="24"/>
          <w:vertAlign w:val="superscript"/>
        </w:rPr>
        <w:t>er</w:t>
      </w:r>
      <w:r>
        <w:rPr>
          <w:sz w:val="24"/>
        </w:rPr>
        <w:t xml:space="preserve"> lieu, écrivez votre intention de changement, votre/ vos objectif(s). Vous avez mené une réflexion depuis 4 semaines : écrivez l’état dans lequel vous êtes maintenant. Etes-vous prête à bouger ? avez-vous des réticences ? Trouvez-vous le chemin trop difficile ?</w:t>
      </w:r>
    </w:p>
    <w:p w:rsidR="00CC7B52" w:rsidRDefault="00CC7B52" w:rsidP="00C750C3">
      <w:pPr>
        <w:jc w:val="both"/>
        <w:rPr>
          <w:sz w:val="24"/>
        </w:rPr>
      </w:pPr>
      <w:r>
        <w:rPr>
          <w:sz w:val="24"/>
        </w:rPr>
        <w:t>Certes, apprendre à se connaître pour mieux évoluer est complexe, parfois douloureux, mais c’est un chemin empli de surprise, de joie, de sublimes moments de satisfaction. Vous seule est l’actrice de votre vie. Ecrivez votre slogan : « je décide maintenant de ne plus être…, d’être…., de faire…., de ne plus faire…, de dire…, de ne plus dire…. »</w:t>
      </w:r>
    </w:p>
    <w:p w:rsidR="00EB2589" w:rsidRDefault="0066499C" w:rsidP="00C750C3">
      <w:pPr>
        <w:jc w:val="both"/>
        <w:rPr>
          <w:sz w:val="24"/>
        </w:rPr>
      </w:pPr>
      <w:r>
        <w:rPr>
          <w:sz w:val="24"/>
        </w:rPr>
        <w:t>Reprenez votre « roue de la vie »</w:t>
      </w:r>
    </w:p>
    <w:p w:rsidR="008342B2" w:rsidRPr="00C750C3" w:rsidRDefault="004B30B4" w:rsidP="00C750C3">
      <w:pPr>
        <w:jc w:val="both"/>
        <w:rPr>
          <w:sz w:val="24"/>
        </w:rPr>
      </w:pPr>
      <w:r w:rsidRPr="00C750C3">
        <w:rPr>
          <w:sz w:val="24"/>
        </w:rPr>
        <w:t>Pour chaque domaine, listez les éléments qui vous apportent satisfaction, et les éléments que vous souhaitez changer.</w:t>
      </w:r>
      <w:r w:rsidR="008342B2" w:rsidRPr="00C750C3">
        <w:rPr>
          <w:sz w:val="24"/>
        </w:rPr>
        <w:t xml:space="preserve"> </w:t>
      </w:r>
    </w:p>
    <w:p w:rsidR="00B01C4C" w:rsidRPr="00C750C3" w:rsidRDefault="00B01C4C" w:rsidP="00C750C3">
      <w:pPr>
        <w:jc w:val="both"/>
        <w:rPr>
          <w:sz w:val="24"/>
        </w:rPr>
      </w:pPr>
      <w:r w:rsidRPr="00C750C3">
        <w:rPr>
          <w:sz w:val="24"/>
        </w:rPr>
        <w:t>Dans chaque liste, indiquez les éléments prioritaires : qu’est-ce qu’il est important de modifier ? qu’est-ce qu’il est urgent de changer ? Qu’est-ce qui pourrait être enrichi ? Vous hiérarchisez ainsi vos priorités.</w:t>
      </w:r>
    </w:p>
    <w:p w:rsidR="00B01C4C" w:rsidRDefault="00B01C4C" w:rsidP="00C750C3">
      <w:pPr>
        <w:jc w:val="both"/>
        <w:rPr>
          <w:sz w:val="24"/>
        </w:rPr>
      </w:pPr>
      <w:r w:rsidRPr="00C750C3">
        <w:rPr>
          <w:sz w:val="24"/>
        </w:rPr>
        <w:t>Maintenant, il est temps de passer à l’action ! choisissez un item dans la liste « il est urgent de changer….. »</w:t>
      </w:r>
      <w:r w:rsidR="00C750C3" w:rsidRPr="00C750C3">
        <w:rPr>
          <w:sz w:val="24"/>
        </w:rPr>
        <w:t>, écrivez en regard une petite action que vous vous engagez à faire dans la semaine !</w:t>
      </w:r>
    </w:p>
    <w:p w:rsidR="007D6042" w:rsidRDefault="007D6042" w:rsidP="00C750C3">
      <w:pPr>
        <w:jc w:val="both"/>
        <w:rPr>
          <w:sz w:val="24"/>
        </w:rPr>
      </w:pPr>
      <w:r>
        <w:rPr>
          <w:sz w:val="24"/>
        </w:rPr>
        <w:t>Vous pouvez vous réaliser un tableau de ce genre :</w:t>
      </w:r>
    </w:p>
    <w:tbl>
      <w:tblPr>
        <w:tblStyle w:val="Listemoyenne2-Accent1"/>
        <w:tblW w:w="9889" w:type="dxa"/>
        <w:tblLook w:val="04A0" w:firstRow="1" w:lastRow="0" w:firstColumn="1" w:lastColumn="0" w:noHBand="0" w:noVBand="1"/>
      </w:tblPr>
      <w:tblGrid>
        <w:gridCol w:w="1242"/>
        <w:gridCol w:w="4536"/>
        <w:gridCol w:w="4111"/>
      </w:tblGrid>
      <w:tr w:rsidR="007D6042" w:rsidRPr="007D6042" w:rsidTr="007D604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42" w:type="dxa"/>
          </w:tcPr>
          <w:p w:rsidR="007D6042" w:rsidRPr="007D6042" w:rsidRDefault="007D6042" w:rsidP="007D6042">
            <w:pPr>
              <w:spacing w:after="200" w:line="276" w:lineRule="auto"/>
              <w:jc w:val="both"/>
              <w:rPr>
                <w:rFonts w:asciiTheme="minorHAnsi" w:hAnsiTheme="minorHAnsi" w:cstheme="minorBidi"/>
                <w:b/>
                <w:szCs w:val="22"/>
              </w:rPr>
            </w:pPr>
            <w:r w:rsidRPr="007D6042">
              <w:rPr>
                <w:rFonts w:asciiTheme="minorHAnsi" w:hAnsiTheme="minorHAnsi" w:cstheme="minorBidi"/>
                <w:b/>
                <w:szCs w:val="22"/>
              </w:rPr>
              <w:t>Domaine</w:t>
            </w:r>
          </w:p>
        </w:tc>
        <w:tc>
          <w:tcPr>
            <w:tcW w:w="4536" w:type="dxa"/>
          </w:tcPr>
          <w:p w:rsidR="007D6042" w:rsidRPr="007D6042" w:rsidRDefault="007D6042" w:rsidP="007D6042">
            <w:p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Bidi"/>
                <w:b/>
                <w:szCs w:val="22"/>
              </w:rPr>
            </w:pPr>
            <w:r w:rsidRPr="007D6042">
              <w:rPr>
                <w:rFonts w:asciiTheme="minorHAnsi" w:hAnsiTheme="minorHAnsi" w:cstheme="minorBidi"/>
                <w:b/>
                <w:szCs w:val="22"/>
              </w:rPr>
              <w:t>Qu’est-ce que ça serait ?</w:t>
            </w:r>
          </w:p>
        </w:tc>
        <w:tc>
          <w:tcPr>
            <w:tcW w:w="4111" w:type="dxa"/>
          </w:tcPr>
          <w:p w:rsidR="007D6042" w:rsidRPr="007D6042" w:rsidRDefault="007D6042" w:rsidP="007D6042">
            <w:p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Bidi"/>
                <w:b/>
                <w:szCs w:val="22"/>
              </w:rPr>
            </w:pPr>
            <w:r w:rsidRPr="007D6042">
              <w:rPr>
                <w:rFonts w:asciiTheme="minorHAnsi" w:hAnsiTheme="minorHAnsi" w:cstheme="minorBidi"/>
                <w:b/>
                <w:szCs w:val="22"/>
              </w:rPr>
              <w:t>Pourquoi en avez-vous envie ?</w:t>
            </w:r>
          </w:p>
        </w:tc>
      </w:tr>
      <w:tr w:rsidR="007D6042" w:rsidRPr="007D6042" w:rsidTr="007D6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7D6042" w:rsidRPr="007D6042" w:rsidRDefault="007D6042" w:rsidP="007D6042">
            <w:pPr>
              <w:spacing w:after="200" w:line="276" w:lineRule="auto"/>
              <w:jc w:val="both"/>
              <w:rPr>
                <w:rFonts w:asciiTheme="minorHAnsi" w:hAnsiTheme="minorHAnsi" w:cstheme="minorBidi"/>
                <w:b/>
                <w:sz w:val="24"/>
              </w:rPr>
            </w:pPr>
            <w:r w:rsidRPr="007D6042">
              <w:rPr>
                <w:rFonts w:asciiTheme="minorHAnsi" w:hAnsiTheme="minorHAnsi" w:cstheme="minorBidi"/>
                <w:b/>
                <w:sz w:val="24"/>
              </w:rPr>
              <w:t>Faire</w:t>
            </w:r>
          </w:p>
        </w:tc>
        <w:tc>
          <w:tcPr>
            <w:tcW w:w="4536" w:type="dxa"/>
          </w:tcPr>
          <w:p w:rsidR="007D6042" w:rsidRPr="007D6042" w:rsidRDefault="007D6042" w:rsidP="007D6042">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4"/>
              </w:rPr>
            </w:pPr>
            <w:r w:rsidRPr="007D6042">
              <w:rPr>
                <w:rFonts w:asciiTheme="minorHAnsi" w:hAnsiTheme="minorHAnsi" w:cstheme="minorBidi"/>
                <w:sz w:val="24"/>
              </w:rPr>
              <w:t>J’ai envie de faire…………………………………………….</w:t>
            </w:r>
          </w:p>
          <w:p w:rsidR="007D6042" w:rsidRPr="007D6042" w:rsidRDefault="007D6042" w:rsidP="007D6042">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4"/>
              </w:rPr>
            </w:pPr>
          </w:p>
        </w:tc>
        <w:tc>
          <w:tcPr>
            <w:tcW w:w="4111" w:type="dxa"/>
          </w:tcPr>
          <w:p w:rsidR="007D6042" w:rsidRPr="007D6042" w:rsidRDefault="007D6042" w:rsidP="007D6042">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4"/>
              </w:rPr>
            </w:pPr>
            <w:r w:rsidRPr="007D6042">
              <w:rPr>
                <w:rFonts w:asciiTheme="minorHAnsi" w:hAnsiTheme="minorHAnsi" w:cstheme="minorBidi"/>
                <w:sz w:val="24"/>
              </w:rPr>
              <w:t>J’en ai envie parce que………………………………………………</w:t>
            </w:r>
          </w:p>
          <w:p w:rsidR="007D6042" w:rsidRPr="007D6042" w:rsidRDefault="007D6042" w:rsidP="007D6042">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4"/>
              </w:rPr>
            </w:pPr>
          </w:p>
        </w:tc>
      </w:tr>
      <w:tr w:rsidR="007D6042" w:rsidRPr="007D6042" w:rsidTr="007D6042">
        <w:tc>
          <w:tcPr>
            <w:cnfStyle w:val="001000000000" w:firstRow="0" w:lastRow="0" w:firstColumn="1" w:lastColumn="0" w:oddVBand="0" w:evenVBand="0" w:oddHBand="0" w:evenHBand="0" w:firstRowFirstColumn="0" w:firstRowLastColumn="0" w:lastRowFirstColumn="0" w:lastRowLastColumn="0"/>
            <w:tcW w:w="1242" w:type="dxa"/>
          </w:tcPr>
          <w:p w:rsidR="007D6042" w:rsidRPr="007D6042" w:rsidRDefault="007D6042" w:rsidP="007D6042">
            <w:pPr>
              <w:spacing w:after="200" w:line="276" w:lineRule="auto"/>
              <w:jc w:val="both"/>
              <w:rPr>
                <w:rFonts w:asciiTheme="minorHAnsi" w:hAnsiTheme="minorHAnsi" w:cstheme="minorBidi"/>
                <w:b/>
                <w:sz w:val="24"/>
              </w:rPr>
            </w:pPr>
            <w:r w:rsidRPr="007D6042">
              <w:rPr>
                <w:rFonts w:asciiTheme="minorHAnsi" w:hAnsiTheme="minorHAnsi" w:cstheme="minorBidi"/>
                <w:b/>
                <w:sz w:val="24"/>
              </w:rPr>
              <w:t>Etre</w:t>
            </w:r>
          </w:p>
        </w:tc>
        <w:tc>
          <w:tcPr>
            <w:tcW w:w="4536" w:type="dxa"/>
          </w:tcPr>
          <w:p w:rsidR="007D6042" w:rsidRPr="007D6042" w:rsidRDefault="007D6042" w:rsidP="007D6042">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4"/>
              </w:rPr>
            </w:pPr>
            <w:r w:rsidRPr="007D6042">
              <w:rPr>
                <w:rFonts w:asciiTheme="minorHAnsi" w:hAnsiTheme="minorHAnsi" w:cstheme="minorBidi"/>
                <w:sz w:val="24"/>
              </w:rPr>
              <w:t>J’ai envie d’être…………………………………………….</w:t>
            </w:r>
          </w:p>
          <w:p w:rsidR="007D6042" w:rsidRPr="007D6042" w:rsidRDefault="007D6042" w:rsidP="007D6042">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4"/>
              </w:rPr>
            </w:pPr>
          </w:p>
        </w:tc>
        <w:tc>
          <w:tcPr>
            <w:tcW w:w="4111" w:type="dxa"/>
          </w:tcPr>
          <w:p w:rsidR="007D6042" w:rsidRPr="007D6042" w:rsidRDefault="007D6042" w:rsidP="007D6042">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4"/>
              </w:rPr>
            </w:pPr>
            <w:r w:rsidRPr="007D6042">
              <w:rPr>
                <w:rFonts w:asciiTheme="minorHAnsi" w:hAnsiTheme="minorHAnsi" w:cstheme="minorBidi"/>
                <w:sz w:val="24"/>
              </w:rPr>
              <w:t>J’en ai envie parce que………………………………………………</w:t>
            </w:r>
          </w:p>
          <w:p w:rsidR="007D6042" w:rsidRPr="007D6042" w:rsidRDefault="007D6042" w:rsidP="007D6042">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4"/>
              </w:rPr>
            </w:pPr>
          </w:p>
        </w:tc>
      </w:tr>
      <w:tr w:rsidR="007D6042" w:rsidRPr="007D6042" w:rsidTr="007D6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7D6042" w:rsidRPr="007D6042" w:rsidRDefault="007D6042" w:rsidP="007D6042">
            <w:pPr>
              <w:spacing w:after="200" w:line="276" w:lineRule="auto"/>
              <w:jc w:val="both"/>
              <w:rPr>
                <w:rFonts w:asciiTheme="minorHAnsi" w:hAnsiTheme="minorHAnsi" w:cstheme="minorBidi"/>
                <w:b/>
                <w:sz w:val="24"/>
              </w:rPr>
            </w:pPr>
            <w:r w:rsidRPr="007D6042">
              <w:rPr>
                <w:rFonts w:asciiTheme="minorHAnsi" w:hAnsiTheme="minorHAnsi" w:cstheme="minorBidi"/>
                <w:b/>
                <w:sz w:val="24"/>
              </w:rPr>
              <w:t>Avoir</w:t>
            </w:r>
          </w:p>
        </w:tc>
        <w:tc>
          <w:tcPr>
            <w:tcW w:w="4536" w:type="dxa"/>
          </w:tcPr>
          <w:p w:rsidR="007D6042" w:rsidRPr="007D6042" w:rsidRDefault="007D6042" w:rsidP="007D6042">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4"/>
              </w:rPr>
            </w:pPr>
            <w:r w:rsidRPr="007D6042">
              <w:rPr>
                <w:rFonts w:asciiTheme="minorHAnsi" w:hAnsiTheme="minorHAnsi" w:cstheme="minorBidi"/>
                <w:sz w:val="24"/>
              </w:rPr>
              <w:t>J’ai envie d’avoir…………………………………………….</w:t>
            </w:r>
          </w:p>
          <w:p w:rsidR="007D6042" w:rsidRPr="007D6042" w:rsidRDefault="007D6042" w:rsidP="007D6042">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4"/>
              </w:rPr>
            </w:pPr>
          </w:p>
        </w:tc>
        <w:tc>
          <w:tcPr>
            <w:tcW w:w="4111" w:type="dxa"/>
          </w:tcPr>
          <w:p w:rsidR="007D6042" w:rsidRPr="007D6042" w:rsidRDefault="007D6042" w:rsidP="007D6042">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4"/>
              </w:rPr>
            </w:pPr>
            <w:r w:rsidRPr="007D6042">
              <w:rPr>
                <w:rFonts w:asciiTheme="minorHAnsi" w:hAnsiTheme="minorHAnsi" w:cstheme="minorBidi"/>
                <w:sz w:val="24"/>
              </w:rPr>
              <w:t>J’en ai envie parce que………………………………………………</w:t>
            </w:r>
          </w:p>
          <w:p w:rsidR="007D6042" w:rsidRPr="007D6042" w:rsidRDefault="007D6042" w:rsidP="007D6042">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4"/>
              </w:rPr>
            </w:pPr>
          </w:p>
        </w:tc>
      </w:tr>
    </w:tbl>
    <w:p w:rsidR="007D6042" w:rsidRPr="00C750C3" w:rsidRDefault="007D6042" w:rsidP="00C750C3">
      <w:pPr>
        <w:jc w:val="both"/>
        <w:rPr>
          <w:sz w:val="24"/>
        </w:rPr>
      </w:pPr>
    </w:p>
    <w:p w:rsidR="00C750C3" w:rsidRPr="00C750C3" w:rsidRDefault="00C750C3" w:rsidP="00C750C3">
      <w:pPr>
        <w:jc w:val="both"/>
        <w:rPr>
          <w:sz w:val="24"/>
        </w:rPr>
      </w:pPr>
      <w:r w:rsidRPr="00C750C3">
        <w:rPr>
          <w:sz w:val="24"/>
        </w:rPr>
        <w:lastRenderedPageBreak/>
        <w:t>Vous vous engagez personnellement : personne ne viendra contrôler si vous avez effectué votre action. Vous êtes le seul décisionnaire !</w:t>
      </w:r>
    </w:p>
    <w:p w:rsidR="00C750C3" w:rsidRPr="00C750C3" w:rsidRDefault="00C750C3" w:rsidP="00C750C3">
      <w:pPr>
        <w:jc w:val="both"/>
        <w:rPr>
          <w:sz w:val="24"/>
        </w:rPr>
      </w:pPr>
      <w:r w:rsidRPr="00C750C3">
        <w:rPr>
          <w:sz w:val="24"/>
        </w:rPr>
        <w:t>D’ailleurs, parfois, vous laissez les autres décider à votre place… quel en est votre bénéfice ?</w:t>
      </w:r>
    </w:p>
    <w:p w:rsidR="00C750C3" w:rsidRPr="00C750C3" w:rsidRDefault="00C750C3" w:rsidP="00C750C3">
      <w:pPr>
        <w:jc w:val="both"/>
        <w:rPr>
          <w:sz w:val="24"/>
        </w:rPr>
      </w:pPr>
      <w:r w:rsidRPr="00C750C3">
        <w:rPr>
          <w:sz w:val="24"/>
        </w:rPr>
        <w:t>Bon courage ! Bonne réflexion !</w:t>
      </w:r>
    </w:p>
    <w:p w:rsidR="00C750C3" w:rsidRPr="00C750C3" w:rsidRDefault="00C750C3" w:rsidP="00C750C3">
      <w:pPr>
        <w:jc w:val="both"/>
        <w:rPr>
          <w:sz w:val="24"/>
        </w:rPr>
      </w:pPr>
      <w:r w:rsidRPr="00C750C3">
        <w:rPr>
          <w:sz w:val="24"/>
        </w:rPr>
        <w:t>A très bientôt,</w:t>
      </w:r>
    </w:p>
    <w:p w:rsidR="00C750C3" w:rsidRPr="00C750C3" w:rsidRDefault="00C750C3" w:rsidP="00C750C3">
      <w:pPr>
        <w:jc w:val="both"/>
        <w:rPr>
          <w:sz w:val="24"/>
        </w:rPr>
      </w:pPr>
      <w:r w:rsidRPr="00C750C3">
        <w:rPr>
          <w:sz w:val="24"/>
        </w:rPr>
        <w:t>Claire</w:t>
      </w:r>
    </w:p>
    <w:p w:rsidR="00C750C3" w:rsidRPr="00C750C3" w:rsidRDefault="00C750C3" w:rsidP="00C750C3">
      <w:pPr>
        <w:jc w:val="both"/>
        <w:rPr>
          <w:sz w:val="24"/>
        </w:rPr>
      </w:pPr>
    </w:p>
    <w:sectPr w:rsidR="00C750C3" w:rsidRPr="00C750C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E5B" w:rsidRDefault="00306E5B" w:rsidP="003A1C55">
      <w:pPr>
        <w:spacing w:after="0" w:line="240" w:lineRule="auto"/>
      </w:pPr>
      <w:r>
        <w:separator/>
      </w:r>
    </w:p>
  </w:endnote>
  <w:endnote w:type="continuationSeparator" w:id="0">
    <w:p w:rsidR="00306E5B" w:rsidRDefault="00306E5B" w:rsidP="003A1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515306"/>
      <w:docPartObj>
        <w:docPartGallery w:val="Page Numbers (Bottom of Page)"/>
        <w:docPartUnique/>
      </w:docPartObj>
    </w:sdtPr>
    <w:sdtContent>
      <w:p w:rsidR="003A1C55" w:rsidRDefault="003A1C55">
        <w:pPr>
          <w:pStyle w:val="Pieddepage"/>
          <w:jc w:val="right"/>
        </w:pPr>
        <w:r>
          <w:fldChar w:fldCharType="begin"/>
        </w:r>
        <w:r>
          <w:instrText>PAGE   \* MERGEFORMAT</w:instrText>
        </w:r>
        <w:r>
          <w:fldChar w:fldCharType="separate"/>
        </w:r>
        <w:r>
          <w:rPr>
            <w:noProof/>
          </w:rPr>
          <w:t>1</w:t>
        </w:r>
        <w:r>
          <w:fldChar w:fldCharType="end"/>
        </w:r>
      </w:p>
    </w:sdtContent>
  </w:sdt>
  <w:p w:rsidR="003A1C55" w:rsidRDefault="003A1C5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E5B" w:rsidRDefault="00306E5B" w:rsidP="003A1C55">
      <w:pPr>
        <w:spacing w:after="0" w:line="240" w:lineRule="auto"/>
      </w:pPr>
      <w:r>
        <w:separator/>
      </w:r>
    </w:p>
  </w:footnote>
  <w:footnote w:type="continuationSeparator" w:id="0">
    <w:p w:rsidR="00306E5B" w:rsidRDefault="00306E5B" w:rsidP="003A1C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981"/>
    <w:rsid w:val="00306E5B"/>
    <w:rsid w:val="003851C7"/>
    <w:rsid w:val="003A1C55"/>
    <w:rsid w:val="003A3129"/>
    <w:rsid w:val="004B30B4"/>
    <w:rsid w:val="00536042"/>
    <w:rsid w:val="005956D4"/>
    <w:rsid w:val="005B0981"/>
    <w:rsid w:val="0066499C"/>
    <w:rsid w:val="007D6042"/>
    <w:rsid w:val="008342B2"/>
    <w:rsid w:val="00B01C4C"/>
    <w:rsid w:val="00C750C3"/>
    <w:rsid w:val="00CC7B52"/>
    <w:rsid w:val="00EB2589"/>
    <w:rsid w:val="00FE7D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C750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E7D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E7D80"/>
    <w:rPr>
      <w:rFonts w:ascii="Tahoma" w:hAnsi="Tahoma" w:cs="Tahoma"/>
      <w:sz w:val="16"/>
      <w:szCs w:val="16"/>
    </w:rPr>
  </w:style>
  <w:style w:type="character" w:customStyle="1" w:styleId="Titre1Car">
    <w:name w:val="Titre 1 Car"/>
    <w:basedOn w:val="Policepardfaut"/>
    <w:link w:val="Titre1"/>
    <w:uiPriority w:val="9"/>
    <w:rsid w:val="00C750C3"/>
    <w:rPr>
      <w:rFonts w:asciiTheme="majorHAnsi" w:eastAsiaTheme="majorEastAsia" w:hAnsiTheme="majorHAnsi" w:cstheme="majorBidi"/>
      <w:b/>
      <w:bCs/>
      <w:color w:val="365F91" w:themeColor="accent1" w:themeShade="BF"/>
      <w:sz w:val="28"/>
      <w:szCs w:val="28"/>
    </w:rPr>
  </w:style>
  <w:style w:type="table" w:styleId="Grilledutableau">
    <w:name w:val="Table Grid"/>
    <w:basedOn w:val="TableauNormal"/>
    <w:uiPriority w:val="59"/>
    <w:rsid w:val="007D6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moyenne2-Accent1">
    <w:name w:val="Medium List 2 Accent 1"/>
    <w:basedOn w:val="TableauNormal"/>
    <w:uiPriority w:val="66"/>
    <w:rsid w:val="007D604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En-tte">
    <w:name w:val="header"/>
    <w:basedOn w:val="Normal"/>
    <w:link w:val="En-tteCar"/>
    <w:uiPriority w:val="99"/>
    <w:unhideWhenUsed/>
    <w:rsid w:val="003A1C55"/>
    <w:pPr>
      <w:tabs>
        <w:tab w:val="center" w:pos="4536"/>
        <w:tab w:val="right" w:pos="9072"/>
      </w:tabs>
      <w:spacing w:after="0" w:line="240" w:lineRule="auto"/>
    </w:pPr>
  </w:style>
  <w:style w:type="character" w:customStyle="1" w:styleId="En-tteCar">
    <w:name w:val="En-tête Car"/>
    <w:basedOn w:val="Policepardfaut"/>
    <w:link w:val="En-tte"/>
    <w:uiPriority w:val="99"/>
    <w:rsid w:val="003A1C55"/>
  </w:style>
  <w:style w:type="paragraph" w:styleId="Pieddepage">
    <w:name w:val="footer"/>
    <w:basedOn w:val="Normal"/>
    <w:link w:val="PieddepageCar"/>
    <w:uiPriority w:val="99"/>
    <w:unhideWhenUsed/>
    <w:rsid w:val="003A1C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1C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C750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E7D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E7D80"/>
    <w:rPr>
      <w:rFonts w:ascii="Tahoma" w:hAnsi="Tahoma" w:cs="Tahoma"/>
      <w:sz w:val="16"/>
      <w:szCs w:val="16"/>
    </w:rPr>
  </w:style>
  <w:style w:type="character" w:customStyle="1" w:styleId="Titre1Car">
    <w:name w:val="Titre 1 Car"/>
    <w:basedOn w:val="Policepardfaut"/>
    <w:link w:val="Titre1"/>
    <w:uiPriority w:val="9"/>
    <w:rsid w:val="00C750C3"/>
    <w:rPr>
      <w:rFonts w:asciiTheme="majorHAnsi" w:eastAsiaTheme="majorEastAsia" w:hAnsiTheme="majorHAnsi" w:cstheme="majorBidi"/>
      <w:b/>
      <w:bCs/>
      <w:color w:val="365F91" w:themeColor="accent1" w:themeShade="BF"/>
      <w:sz w:val="28"/>
      <w:szCs w:val="28"/>
    </w:rPr>
  </w:style>
  <w:style w:type="table" w:styleId="Grilledutableau">
    <w:name w:val="Table Grid"/>
    <w:basedOn w:val="TableauNormal"/>
    <w:uiPriority w:val="59"/>
    <w:rsid w:val="007D6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moyenne2-Accent1">
    <w:name w:val="Medium List 2 Accent 1"/>
    <w:basedOn w:val="TableauNormal"/>
    <w:uiPriority w:val="66"/>
    <w:rsid w:val="007D604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En-tte">
    <w:name w:val="header"/>
    <w:basedOn w:val="Normal"/>
    <w:link w:val="En-tteCar"/>
    <w:uiPriority w:val="99"/>
    <w:unhideWhenUsed/>
    <w:rsid w:val="003A1C55"/>
    <w:pPr>
      <w:tabs>
        <w:tab w:val="center" w:pos="4536"/>
        <w:tab w:val="right" w:pos="9072"/>
      </w:tabs>
      <w:spacing w:after="0" w:line="240" w:lineRule="auto"/>
    </w:pPr>
  </w:style>
  <w:style w:type="character" w:customStyle="1" w:styleId="En-tteCar">
    <w:name w:val="En-tête Car"/>
    <w:basedOn w:val="Policepardfaut"/>
    <w:link w:val="En-tte"/>
    <w:uiPriority w:val="99"/>
    <w:rsid w:val="003A1C55"/>
  </w:style>
  <w:style w:type="paragraph" w:styleId="Pieddepage">
    <w:name w:val="footer"/>
    <w:basedOn w:val="Normal"/>
    <w:link w:val="PieddepageCar"/>
    <w:uiPriority w:val="99"/>
    <w:unhideWhenUsed/>
    <w:rsid w:val="003A1C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1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482</Words>
  <Characters>2653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Truquet</dc:creator>
  <cp:lastModifiedBy>Claire Truquet</cp:lastModifiedBy>
  <cp:revision>3</cp:revision>
  <dcterms:created xsi:type="dcterms:W3CDTF">2017-01-16T07:11:00Z</dcterms:created>
  <dcterms:modified xsi:type="dcterms:W3CDTF">2017-01-16T07:39:00Z</dcterms:modified>
</cp:coreProperties>
</file>